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61BAF9B" w14:textId="57ED7D36" w:rsidR="0043206D" w:rsidRPr="00380B69" w:rsidRDefault="00671E2C" w:rsidP="00380B69">
      <w:pPr>
        <w:spacing w:after="120" w:line="240" w:lineRule="auto"/>
        <w:rPr>
          <w:rFonts w:ascii="Times New Roman" w:hAnsi="Times New Roman" w:cs="Times New Roman"/>
          <w:b/>
          <w:sz w:val="24"/>
          <w:szCs w:val="24"/>
        </w:rPr>
      </w:pPr>
      <w:bookmarkStart w:id="0" w:name="_GoBack"/>
      <w:bookmarkEnd w:id="0"/>
      <w:proofErr w:type="gramStart"/>
      <w:r w:rsidRPr="00380B69">
        <w:rPr>
          <w:rFonts w:ascii="Times New Roman" w:hAnsi="Times New Roman" w:cs="Times New Roman"/>
          <w:b/>
          <w:sz w:val="24"/>
          <w:szCs w:val="24"/>
        </w:rPr>
        <w:t>R</w:t>
      </w:r>
      <w:r w:rsidR="00DD304E" w:rsidRPr="00380B69">
        <w:rPr>
          <w:rFonts w:ascii="Times New Roman" w:hAnsi="Times New Roman" w:cs="Times New Roman"/>
          <w:b/>
          <w:sz w:val="24"/>
          <w:szCs w:val="24"/>
        </w:rPr>
        <w:t xml:space="preserve">aising </w:t>
      </w:r>
      <w:r w:rsidR="00935425" w:rsidRPr="00380B69">
        <w:rPr>
          <w:rFonts w:ascii="Times New Roman" w:hAnsi="Times New Roman" w:cs="Times New Roman"/>
          <w:b/>
          <w:sz w:val="24"/>
          <w:szCs w:val="24"/>
        </w:rPr>
        <w:t xml:space="preserve">soil </w:t>
      </w:r>
      <w:r w:rsidR="00DD304E" w:rsidRPr="00380B69">
        <w:rPr>
          <w:rFonts w:ascii="Times New Roman" w:hAnsi="Times New Roman" w:cs="Times New Roman"/>
          <w:b/>
          <w:sz w:val="24"/>
          <w:szCs w:val="24"/>
        </w:rPr>
        <w:t>organic matter content to improve water holding capacity.</w:t>
      </w:r>
      <w:proofErr w:type="gramEnd"/>
    </w:p>
    <w:p w14:paraId="0279476D" w14:textId="77777777" w:rsidR="00D75864" w:rsidRPr="00380B69" w:rsidRDefault="00D75864" w:rsidP="00380B69">
      <w:pPr>
        <w:spacing w:after="120" w:line="240" w:lineRule="auto"/>
        <w:rPr>
          <w:rFonts w:ascii="Times New Roman" w:hAnsi="Times New Roman" w:cs="Times New Roman"/>
          <w:b/>
          <w:sz w:val="24"/>
          <w:szCs w:val="24"/>
        </w:rPr>
      </w:pPr>
      <w:r w:rsidRPr="00380B69">
        <w:rPr>
          <w:rFonts w:ascii="Times New Roman" w:hAnsi="Times New Roman" w:cs="Times New Roman"/>
          <w:b/>
          <w:sz w:val="24"/>
          <w:szCs w:val="24"/>
        </w:rPr>
        <w:t>Introduction</w:t>
      </w:r>
    </w:p>
    <w:p w14:paraId="01B5C2B2" w14:textId="169681DB" w:rsidR="00D75864" w:rsidRPr="00380B69" w:rsidRDefault="00D75864" w:rsidP="00380B69">
      <w:pPr>
        <w:spacing w:after="120" w:line="240" w:lineRule="auto"/>
        <w:rPr>
          <w:rFonts w:ascii="Times New Roman" w:hAnsi="Times New Roman" w:cs="Times New Roman"/>
          <w:sz w:val="24"/>
          <w:szCs w:val="24"/>
        </w:rPr>
      </w:pPr>
      <w:r w:rsidRPr="00380B69">
        <w:rPr>
          <w:rFonts w:ascii="Times New Roman" w:hAnsi="Times New Roman" w:cs="Times New Roman"/>
          <w:sz w:val="24"/>
          <w:szCs w:val="24"/>
        </w:rPr>
        <w:tab/>
        <w:t>Just like</w:t>
      </w:r>
      <w:r w:rsidR="0090615C" w:rsidRPr="00380B69">
        <w:rPr>
          <w:rFonts w:ascii="Times New Roman" w:hAnsi="Times New Roman" w:cs="Times New Roman"/>
          <w:sz w:val="24"/>
          <w:szCs w:val="24"/>
        </w:rPr>
        <w:t xml:space="preserve"> a</w:t>
      </w:r>
      <w:r w:rsidRPr="00380B69">
        <w:rPr>
          <w:rFonts w:ascii="Times New Roman" w:hAnsi="Times New Roman" w:cs="Times New Roman"/>
          <w:sz w:val="24"/>
          <w:szCs w:val="24"/>
        </w:rPr>
        <w:t xml:space="preserve"> sponge, soils with high organic matter (OM) and aggregates can absorb and hold</w:t>
      </w:r>
      <w:r w:rsidR="00E24A54" w:rsidRPr="00380B69">
        <w:rPr>
          <w:rFonts w:ascii="Times New Roman" w:hAnsi="Times New Roman" w:cs="Times New Roman"/>
          <w:sz w:val="24"/>
          <w:szCs w:val="24"/>
        </w:rPr>
        <w:t xml:space="preserve"> water during rain</w:t>
      </w:r>
      <w:r w:rsidR="007118B2">
        <w:rPr>
          <w:rFonts w:ascii="Times New Roman" w:hAnsi="Times New Roman" w:cs="Times New Roman"/>
          <w:sz w:val="24"/>
          <w:szCs w:val="24"/>
        </w:rPr>
        <w:t>fall</w:t>
      </w:r>
      <w:r w:rsidR="00E24A54" w:rsidRPr="00380B69">
        <w:rPr>
          <w:rFonts w:ascii="Times New Roman" w:hAnsi="Times New Roman" w:cs="Times New Roman"/>
          <w:sz w:val="24"/>
          <w:szCs w:val="24"/>
        </w:rPr>
        <w:t xml:space="preserve"> event</w:t>
      </w:r>
      <w:r w:rsidR="007118B2">
        <w:rPr>
          <w:rFonts w:ascii="Times New Roman" w:hAnsi="Times New Roman" w:cs="Times New Roman"/>
          <w:sz w:val="24"/>
          <w:szCs w:val="24"/>
        </w:rPr>
        <w:t>s</w:t>
      </w:r>
      <w:r w:rsidR="00E24A54" w:rsidRPr="00380B69">
        <w:rPr>
          <w:rFonts w:ascii="Times New Roman" w:hAnsi="Times New Roman" w:cs="Times New Roman"/>
          <w:sz w:val="24"/>
          <w:szCs w:val="24"/>
        </w:rPr>
        <w:t>, and provide it to plants during dry spells</w:t>
      </w:r>
      <w:r w:rsidR="0090615C" w:rsidRPr="00380B69">
        <w:rPr>
          <w:rFonts w:ascii="Times New Roman" w:hAnsi="Times New Roman" w:cs="Times New Roman"/>
          <w:sz w:val="24"/>
          <w:szCs w:val="24"/>
        </w:rPr>
        <w:t>.</w:t>
      </w:r>
      <w:r w:rsidRPr="00380B69">
        <w:rPr>
          <w:rFonts w:ascii="Times New Roman" w:hAnsi="Times New Roman" w:cs="Times New Roman"/>
          <w:sz w:val="24"/>
          <w:szCs w:val="24"/>
        </w:rPr>
        <w:t xml:space="preserve"> </w:t>
      </w:r>
      <w:r w:rsidR="007118B2" w:rsidRPr="007118B2">
        <w:rPr>
          <w:rFonts w:ascii="Times New Roman" w:hAnsi="Times New Roman" w:cs="Times New Roman"/>
          <w:sz w:val="24"/>
          <w:szCs w:val="24"/>
        </w:rPr>
        <w:t xml:space="preserve">Water is increasingly becoming the most limiting natural resource </w:t>
      </w:r>
      <w:r w:rsidR="007118B2">
        <w:rPr>
          <w:rFonts w:ascii="Times New Roman" w:hAnsi="Times New Roman" w:cs="Times New Roman"/>
          <w:sz w:val="24"/>
          <w:szCs w:val="24"/>
        </w:rPr>
        <w:t>that supports agriculture and b</w:t>
      </w:r>
      <w:r w:rsidR="007118B2" w:rsidRPr="007118B2">
        <w:rPr>
          <w:rFonts w:ascii="Times New Roman" w:hAnsi="Times New Roman" w:cs="Times New Roman"/>
          <w:sz w:val="24"/>
          <w:szCs w:val="24"/>
        </w:rPr>
        <w:t>y raising their soil OM content growers can improve their water storage capacity</w:t>
      </w:r>
      <w:r w:rsidR="007118B2">
        <w:rPr>
          <w:rFonts w:ascii="Times New Roman" w:hAnsi="Times New Roman" w:cs="Times New Roman"/>
          <w:sz w:val="24"/>
          <w:szCs w:val="24"/>
        </w:rPr>
        <w:t xml:space="preserve">. </w:t>
      </w:r>
      <w:r w:rsidRPr="00380B69">
        <w:rPr>
          <w:rFonts w:ascii="Times New Roman" w:hAnsi="Times New Roman" w:cs="Times New Roman"/>
          <w:sz w:val="24"/>
          <w:szCs w:val="24"/>
        </w:rPr>
        <w:t>The United States Department of Agriculture Natural Resources Conservation Service states that “for every 1% increase in soil OM, US cropland could store the amount of water that flows over Niagara Falls in 150 days”</w:t>
      </w:r>
      <w:r w:rsidR="001420A2" w:rsidRPr="00380B69">
        <w:rPr>
          <w:rFonts w:ascii="Times New Roman" w:hAnsi="Times New Roman" w:cs="Times New Roman"/>
          <w:sz w:val="24"/>
          <w:szCs w:val="24"/>
        </w:rPr>
        <w:t xml:space="preserve"> (</w:t>
      </w:r>
      <w:r w:rsidR="003C206A" w:rsidRPr="00380B69">
        <w:rPr>
          <w:rFonts w:ascii="Times New Roman" w:hAnsi="Times New Roman" w:cs="Times New Roman"/>
          <w:sz w:val="24"/>
          <w:szCs w:val="24"/>
        </w:rPr>
        <w:t>Nichols 2015</w:t>
      </w:r>
      <w:r w:rsidR="001420A2" w:rsidRPr="00380B69">
        <w:rPr>
          <w:rFonts w:ascii="Times New Roman" w:hAnsi="Times New Roman" w:cs="Times New Roman"/>
          <w:sz w:val="24"/>
          <w:szCs w:val="24"/>
        </w:rPr>
        <w:t xml:space="preserve">). </w:t>
      </w:r>
      <w:r w:rsidRPr="00380B69">
        <w:rPr>
          <w:rFonts w:ascii="Times New Roman" w:hAnsi="Times New Roman" w:cs="Times New Roman"/>
          <w:sz w:val="24"/>
          <w:szCs w:val="24"/>
        </w:rPr>
        <w:t xml:space="preserve">Increasing soil OM is </w:t>
      </w:r>
      <w:proofErr w:type="gramStart"/>
      <w:r w:rsidRPr="00380B69">
        <w:rPr>
          <w:rFonts w:ascii="Times New Roman" w:hAnsi="Times New Roman" w:cs="Times New Roman"/>
          <w:sz w:val="24"/>
          <w:szCs w:val="24"/>
        </w:rPr>
        <w:t>key</w:t>
      </w:r>
      <w:proofErr w:type="gramEnd"/>
      <w:r w:rsidRPr="00380B69">
        <w:rPr>
          <w:rFonts w:ascii="Times New Roman" w:hAnsi="Times New Roman" w:cs="Times New Roman"/>
          <w:sz w:val="24"/>
          <w:szCs w:val="24"/>
        </w:rPr>
        <w:t xml:space="preserve"> to improving soil health</w:t>
      </w:r>
      <w:r w:rsidR="00D67B3A" w:rsidRPr="00380B69">
        <w:rPr>
          <w:rFonts w:ascii="Times New Roman" w:hAnsi="Times New Roman" w:cs="Times New Roman"/>
          <w:sz w:val="24"/>
          <w:szCs w:val="24"/>
        </w:rPr>
        <w:t xml:space="preserve"> (Doran and Zeiss 2000)</w:t>
      </w:r>
      <w:r w:rsidRPr="00380B69">
        <w:rPr>
          <w:rFonts w:ascii="Times New Roman" w:hAnsi="Times New Roman" w:cs="Times New Roman"/>
          <w:sz w:val="24"/>
          <w:szCs w:val="24"/>
        </w:rPr>
        <w:t xml:space="preserve">. However, this can be a challenging task in regions where the soils are sandy </w:t>
      </w:r>
      <w:r w:rsidR="007118B2">
        <w:rPr>
          <w:rFonts w:ascii="Times New Roman" w:hAnsi="Times New Roman" w:cs="Times New Roman"/>
          <w:sz w:val="24"/>
          <w:szCs w:val="24"/>
        </w:rPr>
        <w:t xml:space="preserve">and </w:t>
      </w:r>
      <w:r w:rsidRPr="00380B69">
        <w:rPr>
          <w:rFonts w:ascii="Times New Roman" w:hAnsi="Times New Roman" w:cs="Times New Roman"/>
          <w:sz w:val="24"/>
          <w:szCs w:val="24"/>
        </w:rPr>
        <w:t>depleted</w:t>
      </w:r>
      <w:r w:rsidR="007118B2">
        <w:rPr>
          <w:rFonts w:ascii="Times New Roman" w:hAnsi="Times New Roman" w:cs="Times New Roman"/>
          <w:sz w:val="24"/>
          <w:szCs w:val="24"/>
        </w:rPr>
        <w:t xml:space="preserve"> of OM</w:t>
      </w:r>
      <w:r w:rsidRPr="00380B69">
        <w:rPr>
          <w:rFonts w:ascii="Times New Roman" w:hAnsi="Times New Roman" w:cs="Times New Roman"/>
          <w:sz w:val="24"/>
          <w:szCs w:val="24"/>
        </w:rPr>
        <w:t xml:space="preserve">. </w:t>
      </w:r>
      <w:r w:rsidR="00CD00B1" w:rsidRPr="00380B69">
        <w:rPr>
          <w:rFonts w:ascii="Times New Roman" w:hAnsi="Times New Roman" w:cs="Times New Roman"/>
          <w:sz w:val="24"/>
          <w:szCs w:val="24"/>
        </w:rPr>
        <w:t>The purpose of this fact sheet is to (</w:t>
      </w:r>
      <w:proofErr w:type="spellStart"/>
      <w:r w:rsidR="00CD00B1" w:rsidRPr="00380B69">
        <w:rPr>
          <w:rFonts w:ascii="Times New Roman" w:hAnsi="Times New Roman" w:cs="Times New Roman"/>
          <w:sz w:val="24"/>
          <w:szCs w:val="24"/>
        </w:rPr>
        <w:t>i</w:t>
      </w:r>
      <w:proofErr w:type="spellEnd"/>
      <w:r w:rsidR="00CD00B1" w:rsidRPr="00380B69">
        <w:rPr>
          <w:rFonts w:ascii="Times New Roman" w:hAnsi="Times New Roman" w:cs="Times New Roman"/>
          <w:sz w:val="24"/>
          <w:szCs w:val="24"/>
        </w:rPr>
        <w:t xml:space="preserve">) demonstrate how soil OM content </w:t>
      </w:r>
      <w:r w:rsidR="00FB2A25" w:rsidRPr="00380B69">
        <w:rPr>
          <w:rFonts w:ascii="Times New Roman" w:hAnsi="Times New Roman" w:cs="Times New Roman"/>
          <w:sz w:val="24"/>
          <w:szCs w:val="24"/>
        </w:rPr>
        <w:t>can</w:t>
      </w:r>
      <w:r w:rsidR="00CD00B1" w:rsidRPr="00380B69">
        <w:rPr>
          <w:rFonts w:ascii="Times New Roman" w:hAnsi="Times New Roman" w:cs="Times New Roman"/>
          <w:sz w:val="24"/>
          <w:szCs w:val="24"/>
        </w:rPr>
        <w:t xml:space="preserve"> help increase water holding capacity (WHC) of soils; and (ii) describe the laboratory</w:t>
      </w:r>
      <w:r w:rsidR="002078D5" w:rsidRPr="00380B69">
        <w:rPr>
          <w:rFonts w:ascii="Times New Roman" w:hAnsi="Times New Roman" w:cs="Times New Roman"/>
          <w:sz w:val="24"/>
          <w:szCs w:val="24"/>
        </w:rPr>
        <w:t xml:space="preserve"> </w:t>
      </w:r>
      <w:r w:rsidR="007B7EF6" w:rsidRPr="00380B69">
        <w:rPr>
          <w:rFonts w:ascii="Times New Roman" w:hAnsi="Times New Roman" w:cs="Times New Roman"/>
          <w:sz w:val="24"/>
          <w:szCs w:val="24"/>
        </w:rPr>
        <w:t xml:space="preserve">procedure to measure </w:t>
      </w:r>
      <w:r w:rsidR="002078D5" w:rsidRPr="00380B69">
        <w:rPr>
          <w:rFonts w:ascii="Times New Roman" w:hAnsi="Times New Roman" w:cs="Times New Roman"/>
          <w:sz w:val="24"/>
          <w:szCs w:val="24"/>
        </w:rPr>
        <w:t>WHC</w:t>
      </w:r>
      <w:r w:rsidR="007B7EF6" w:rsidRPr="00380B69">
        <w:rPr>
          <w:rFonts w:ascii="Times New Roman" w:hAnsi="Times New Roman" w:cs="Times New Roman"/>
          <w:sz w:val="24"/>
          <w:szCs w:val="24"/>
        </w:rPr>
        <w:t>.</w:t>
      </w:r>
    </w:p>
    <w:p w14:paraId="34FACC95" w14:textId="77777777" w:rsidR="003F443A" w:rsidRPr="00380B69" w:rsidRDefault="003F443A" w:rsidP="00380B69">
      <w:pPr>
        <w:spacing w:after="120" w:line="240" w:lineRule="auto"/>
        <w:rPr>
          <w:rFonts w:ascii="Times New Roman" w:hAnsi="Times New Roman" w:cs="Times New Roman"/>
          <w:b/>
          <w:sz w:val="24"/>
          <w:szCs w:val="24"/>
        </w:rPr>
      </w:pPr>
      <w:r w:rsidRPr="00380B69">
        <w:rPr>
          <w:rFonts w:ascii="Times New Roman" w:hAnsi="Times New Roman" w:cs="Times New Roman"/>
          <w:b/>
          <w:sz w:val="24"/>
          <w:szCs w:val="24"/>
        </w:rPr>
        <w:t>Value of improving soil WHC to Florida agriculture</w:t>
      </w:r>
    </w:p>
    <w:p w14:paraId="14873729" w14:textId="2AE91853" w:rsidR="003F443A" w:rsidRPr="00380B69" w:rsidRDefault="003F443A" w:rsidP="00380B69">
      <w:pPr>
        <w:spacing w:after="120" w:line="240" w:lineRule="auto"/>
        <w:ind w:firstLine="720"/>
        <w:rPr>
          <w:rFonts w:ascii="Times New Roman" w:hAnsi="Times New Roman" w:cs="Times New Roman"/>
          <w:sz w:val="24"/>
          <w:szCs w:val="24"/>
        </w:rPr>
      </w:pPr>
      <w:r w:rsidRPr="00380B69">
        <w:rPr>
          <w:rFonts w:ascii="Times New Roman" w:hAnsi="Times New Roman" w:cs="Times New Roman"/>
          <w:sz w:val="24"/>
          <w:szCs w:val="24"/>
        </w:rPr>
        <w:t xml:space="preserve">Mineral soils in South Florida are </w:t>
      </w:r>
      <w:r w:rsidR="002078D5" w:rsidRPr="00380B69">
        <w:rPr>
          <w:rFonts w:ascii="Times New Roman" w:hAnsi="Times New Roman" w:cs="Times New Roman"/>
          <w:sz w:val="24"/>
          <w:szCs w:val="24"/>
        </w:rPr>
        <w:t xml:space="preserve">generally sandy in texture </w:t>
      </w:r>
      <w:r w:rsidR="007B7EF6" w:rsidRPr="00380B69">
        <w:rPr>
          <w:rFonts w:ascii="Times New Roman" w:hAnsi="Times New Roman" w:cs="Times New Roman"/>
          <w:sz w:val="24"/>
          <w:szCs w:val="24"/>
        </w:rPr>
        <w:t>and low</w:t>
      </w:r>
      <w:r w:rsidRPr="00380B69">
        <w:rPr>
          <w:rFonts w:ascii="Times New Roman" w:hAnsi="Times New Roman" w:cs="Times New Roman"/>
          <w:sz w:val="24"/>
          <w:szCs w:val="24"/>
        </w:rPr>
        <w:t xml:space="preserve"> in OM, reducing their available WHC as well as their ability to hold nutrients in the soil profile. Organic amendments have been shown to improve soil chemical and physical properties and to increase sugarcane yield on mineral soils.</w:t>
      </w:r>
      <w:r w:rsidR="00E24A54" w:rsidRPr="00380B69">
        <w:rPr>
          <w:rFonts w:ascii="Times New Roman" w:hAnsi="Times New Roman" w:cs="Times New Roman"/>
          <w:sz w:val="24"/>
          <w:szCs w:val="24"/>
        </w:rPr>
        <w:t xml:space="preserve"> The use of bagasse, a dry fibrous</w:t>
      </w:r>
      <w:r w:rsidRPr="00380B69">
        <w:rPr>
          <w:rFonts w:ascii="Times New Roman" w:hAnsi="Times New Roman" w:cs="Times New Roman"/>
          <w:sz w:val="24"/>
          <w:szCs w:val="24"/>
        </w:rPr>
        <w:t xml:space="preserve"> residue left after the extraction of juice from </w:t>
      </w:r>
      <w:proofErr w:type="gramStart"/>
      <w:r w:rsidRPr="00380B69">
        <w:rPr>
          <w:rFonts w:ascii="Times New Roman" w:hAnsi="Times New Roman" w:cs="Times New Roman"/>
          <w:sz w:val="24"/>
          <w:szCs w:val="24"/>
        </w:rPr>
        <w:t>sugarcane,</w:t>
      </w:r>
      <w:proofErr w:type="gramEnd"/>
      <w:r w:rsidRPr="00380B69">
        <w:rPr>
          <w:rFonts w:ascii="Times New Roman" w:hAnsi="Times New Roman" w:cs="Times New Roman"/>
          <w:sz w:val="24"/>
          <w:szCs w:val="24"/>
        </w:rPr>
        <w:t xml:space="preserve"> has not been tested as a soil amendment and there is presently an over-abundance of bagasse accumulating from the m</w:t>
      </w:r>
      <w:r w:rsidR="00B16454" w:rsidRPr="00380B69">
        <w:rPr>
          <w:rFonts w:ascii="Times New Roman" w:hAnsi="Times New Roman" w:cs="Times New Roman"/>
          <w:sz w:val="24"/>
          <w:szCs w:val="24"/>
        </w:rPr>
        <w:t xml:space="preserve">illing process. </w:t>
      </w:r>
      <w:r w:rsidRPr="00380B69">
        <w:rPr>
          <w:rFonts w:ascii="Times New Roman" w:hAnsi="Times New Roman" w:cs="Times New Roman"/>
          <w:sz w:val="24"/>
          <w:szCs w:val="24"/>
        </w:rPr>
        <w:t>Applying this material to mineral soils as an amendment would be a valuable end-point to the waste stream and could improve soil health and</w:t>
      </w:r>
      <w:r w:rsidR="007118B2">
        <w:rPr>
          <w:rFonts w:ascii="Times New Roman" w:hAnsi="Times New Roman" w:cs="Times New Roman"/>
          <w:sz w:val="24"/>
          <w:szCs w:val="24"/>
        </w:rPr>
        <w:t xml:space="preserve"> potentially</w:t>
      </w:r>
      <w:r w:rsidRPr="00380B69">
        <w:rPr>
          <w:rFonts w:ascii="Times New Roman" w:hAnsi="Times New Roman" w:cs="Times New Roman"/>
          <w:sz w:val="24"/>
          <w:szCs w:val="24"/>
        </w:rPr>
        <w:t xml:space="preserve"> result in higher yields</w:t>
      </w:r>
      <w:r w:rsidR="000E3AC2">
        <w:rPr>
          <w:rFonts w:ascii="Times New Roman" w:hAnsi="Times New Roman" w:cs="Times New Roman"/>
          <w:sz w:val="24"/>
          <w:szCs w:val="24"/>
        </w:rPr>
        <w:t xml:space="preserve"> (</w:t>
      </w:r>
      <w:proofErr w:type="spellStart"/>
      <w:r w:rsidR="000E3AC2">
        <w:rPr>
          <w:rFonts w:ascii="Times New Roman" w:hAnsi="Times New Roman" w:cs="Times New Roman"/>
          <w:sz w:val="24"/>
          <w:szCs w:val="24"/>
        </w:rPr>
        <w:t>Barzegar</w:t>
      </w:r>
      <w:proofErr w:type="spellEnd"/>
      <w:r w:rsidR="000E3AC2">
        <w:rPr>
          <w:rFonts w:ascii="Times New Roman" w:hAnsi="Times New Roman" w:cs="Times New Roman"/>
          <w:sz w:val="24"/>
          <w:szCs w:val="24"/>
        </w:rPr>
        <w:t xml:space="preserve"> et al., 2002)</w:t>
      </w:r>
      <w:r w:rsidRPr="00380B69">
        <w:rPr>
          <w:rFonts w:ascii="Times New Roman" w:hAnsi="Times New Roman" w:cs="Times New Roman"/>
          <w:sz w:val="24"/>
          <w:szCs w:val="24"/>
        </w:rPr>
        <w:t xml:space="preserve">. </w:t>
      </w:r>
      <w:r w:rsidR="007B7EF6" w:rsidRPr="00380B69">
        <w:rPr>
          <w:rFonts w:ascii="Times New Roman" w:hAnsi="Times New Roman" w:cs="Times New Roman"/>
          <w:sz w:val="24"/>
          <w:szCs w:val="24"/>
        </w:rPr>
        <w:t>Commonly referred to as “muck” soils, t</w:t>
      </w:r>
      <w:r w:rsidRPr="00380B69">
        <w:rPr>
          <w:rFonts w:ascii="Times New Roman" w:hAnsi="Times New Roman" w:cs="Times New Roman"/>
          <w:sz w:val="24"/>
          <w:szCs w:val="24"/>
        </w:rPr>
        <w:t>he organic soils (</w:t>
      </w:r>
      <w:proofErr w:type="spellStart"/>
      <w:r w:rsidRPr="00380B69">
        <w:rPr>
          <w:rFonts w:ascii="Times New Roman" w:hAnsi="Times New Roman" w:cs="Times New Roman"/>
          <w:sz w:val="24"/>
          <w:szCs w:val="24"/>
        </w:rPr>
        <w:t>histosols</w:t>
      </w:r>
      <w:proofErr w:type="spellEnd"/>
      <w:r w:rsidRPr="00380B69">
        <w:rPr>
          <w:rFonts w:ascii="Times New Roman" w:hAnsi="Times New Roman" w:cs="Times New Roman"/>
          <w:sz w:val="24"/>
          <w:szCs w:val="24"/>
        </w:rPr>
        <w:t>) in the Everglades Agricultural Area are excellent</w:t>
      </w:r>
      <w:r w:rsidR="00E24A54" w:rsidRPr="00380B69">
        <w:rPr>
          <w:rFonts w:ascii="Times New Roman" w:hAnsi="Times New Roman" w:cs="Times New Roman"/>
          <w:sz w:val="24"/>
          <w:szCs w:val="24"/>
        </w:rPr>
        <w:t xml:space="preserve"> for agricultural production</w:t>
      </w:r>
      <w:r w:rsidR="007B7EF6" w:rsidRPr="00380B69">
        <w:rPr>
          <w:rFonts w:ascii="Times New Roman" w:hAnsi="Times New Roman" w:cs="Times New Roman"/>
          <w:sz w:val="24"/>
          <w:szCs w:val="24"/>
        </w:rPr>
        <w:t xml:space="preserve">. </w:t>
      </w:r>
      <w:r w:rsidRPr="00380B69">
        <w:rPr>
          <w:rFonts w:ascii="Times New Roman" w:hAnsi="Times New Roman" w:cs="Times New Roman"/>
          <w:sz w:val="24"/>
          <w:szCs w:val="24"/>
        </w:rPr>
        <w:t xml:space="preserve">But, presently all of the acres that are available are in production and the subsidence of these muck soils means that each year the soils get </w:t>
      </w:r>
      <w:r w:rsidR="0057065A" w:rsidRPr="00380B69">
        <w:rPr>
          <w:rFonts w:ascii="Times New Roman" w:hAnsi="Times New Roman" w:cs="Times New Roman"/>
          <w:sz w:val="24"/>
          <w:szCs w:val="24"/>
        </w:rPr>
        <w:t>shallower</w:t>
      </w:r>
      <w:r w:rsidRPr="00380B69">
        <w:rPr>
          <w:rFonts w:ascii="Times New Roman" w:hAnsi="Times New Roman" w:cs="Times New Roman"/>
          <w:sz w:val="24"/>
          <w:szCs w:val="24"/>
        </w:rPr>
        <w:t xml:space="preserve"> and hence less suitable for agriculture. There has been a trend over the last 30 years of planting more crops on the less productive mineral soils in the region. In 2007 there were around 76,000 acres of sugarcane on the sand</w:t>
      </w:r>
      <w:r w:rsidR="00B16454" w:rsidRPr="00380B69">
        <w:rPr>
          <w:rFonts w:ascii="Times New Roman" w:hAnsi="Times New Roman" w:cs="Times New Roman"/>
          <w:sz w:val="24"/>
          <w:szCs w:val="24"/>
        </w:rPr>
        <w:t>y</w:t>
      </w:r>
      <w:r w:rsidRPr="00380B69">
        <w:rPr>
          <w:rFonts w:ascii="Times New Roman" w:hAnsi="Times New Roman" w:cs="Times New Roman"/>
          <w:sz w:val="24"/>
          <w:szCs w:val="24"/>
        </w:rPr>
        <w:t xml:space="preserve"> soils and by 2015 the acreage on mineral soils h</w:t>
      </w:r>
      <w:r w:rsidR="00E24A54" w:rsidRPr="00380B69">
        <w:rPr>
          <w:rFonts w:ascii="Times New Roman" w:hAnsi="Times New Roman" w:cs="Times New Roman"/>
          <w:sz w:val="24"/>
          <w:szCs w:val="24"/>
        </w:rPr>
        <w:t>a</w:t>
      </w:r>
      <w:r w:rsidR="00B16454" w:rsidRPr="00380B69">
        <w:rPr>
          <w:rFonts w:ascii="Times New Roman" w:hAnsi="Times New Roman" w:cs="Times New Roman"/>
          <w:sz w:val="24"/>
          <w:szCs w:val="24"/>
        </w:rPr>
        <w:t>d</w:t>
      </w:r>
      <w:r w:rsidRPr="00380B69">
        <w:rPr>
          <w:rFonts w:ascii="Times New Roman" w:hAnsi="Times New Roman" w:cs="Times New Roman"/>
          <w:sz w:val="24"/>
          <w:szCs w:val="24"/>
        </w:rPr>
        <w:t xml:space="preserve"> increased to almost 104,000 acres. With the continued subsidence of the muck soils this trend will most likely continue. Mineral soils are less </w:t>
      </w:r>
      <w:r w:rsidR="007118B2">
        <w:rPr>
          <w:rFonts w:ascii="Times New Roman" w:hAnsi="Times New Roman" w:cs="Times New Roman"/>
          <w:sz w:val="24"/>
          <w:szCs w:val="24"/>
        </w:rPr>
        <w:t xml:space="preserve">economically </w:t>
      </w:r>
      <w:r w:rsidRPr="00380B69">
        <w:rPr>
          <w:rFonts w:ascii="Times New Roman" w:hAnsi="Times New Roman" w:cs="Times New Roman"/>
          <w:sz w:val="24"/>
          <w:szCs w:val="24"/>
        </w:rPr>
        <w:t xml:space="preserve">productive than </w:t>
      </w:r>
      <w:r w:rsidR="007118B2">
        <w:rPr>
          <w:rFonts w:ascii="Times New Roman" w:hAnsi="Times New Roman" w:cs="Times New Roman"/>
          <w:sz w:val="24"/>
          <w:szCs w:val="24"/>
        </w:rPr>
        <w:t>organic</w:t>
      </w:r>
      <w:r w:rsidRPr="00380B69">
        <w:rPr>
          <w:rFonts w:ascii="Times New Roman" w:hAnsi="Times New Roman" w:cs="Times New Roman"/>
          <w:sz w:val="24"/>
          <w:szCs w:val="24"/>
        </w:rPr>
        <w:t xml:space="preserve"> soils. Sugarcane production on </w:t>
      </w:r>
      <w:r w:rsidR="007118B2">
        <w:rPr>
          <w:rFonts w:ascii="Times New Roman" w:hAnsi="Times New Roman" w:cs="Times New Roman"/>
          <w:sz w:val="24"/>
          <w:szCs w:val="24"/>
        </w:rPr>
        <w:t>organic soils</w:t>
      </w:r>
      <w:r w:rsidRPr="00380B69">
        <w:rPr>
          <w:rFonts w:ascii="Times New Roman" w:hAnsi="Times New Roman" w:cs="Times New Roman"/>
          <w:sz w:val="24"/>
          <w:szCs w:val="24"/>
        </w:rPr>
        <w:t xml:space="preserve"> is estimated to return $400/ha to land and management, whereas mineral soils only return $70/ha</w:t>
      </w:r>
      <w:r w:rsidR="00DB7940" w:rsidRPr="00380B69">
        <w:rPr>
          <w:rFonts w:ascii="Times New Roman" w:hAnsi="Times New Roman" w:cs="Times New Roman"/>
          <w:sz w:val="24"/>
          <w:szCs w:val="24"/>
        </w:rPr>
        <w:t xml:space="preserve"> (</w:t>
      </w:r>
      <w:proofErr w:type="spellStart"/>
      <w:r w:rsidR="00DB7940" w:rsidRPr="00380B69">
        <w:rPr>
          <w:rFonts w:ascii="Times New Roman" w:hAnsi="Times New Roman" w:cs="Times New Roman"/>
          <w:sz w:val="24"/>
          <w:szCs w:val="24"/>
        </w:rPr>
        <w:t>Rokai</w:t>
      </w:r>
      <w:proofErr w:type="spellEnd"/>
      <w:r w:rsidR="00DB7940" w:rsidRPr="00380B69">
        <w:rPr>
          <w:rFonts w:ascii="Times New Roman" w:hAnsi="Times New Roman" w:cs="Times New Roman"/>
          <w:sz w:val="24"/>
          <w:szCs w:val="24"/>
        </w:rPr>
        <w:t xml:space="preserve"> et al. 2010)</w:t>
      </w:r>
      <w:r w:rsidRPr="00380B69">
        <w:rPr>
          <w:rFonts w:ascii="Times New Roman" w:hAnsi="Times New Roman" w:cs="Times New Roman"/>
          <w:sz w:val="24"/>
          <w:szCs w:val="24"/>
        </w:rPr>
        <w:t xml:space="preserve">. If agriculture in Florida is to prosper it is imperative that production and economic return to the growers </w:t>
      </w:r>
      <w:r w:rsidR="007118B2">
        <w:rPr>
          <w:rFonts w:ascii="Times New Roman" w:hAnsi="Times New Roman" w:cs="Times New Roman"/>
          <w:sz w:val="24"/>
          <w:szCs w:val="24"/>
        </w:rPr>
        <w:t>is</w:t>
      </w:r>
      <w:r w:rsidRPr="00380B69">
        <w:rPr>
          <w:rFonts w:ascii="Times New Roman" w:hAnsi="Times New Roman" w:cs="Times New Roman"/>
          <w:sz w:val="24"/>
          <w:szCs w:val="24"/>
        </w:rPr>
        <w:t xml:space="preserve"> increased. </w:t>
      </w:r>
    </w:p>
    <w:p w14:paraId="225BD339" w14:textId="78B93511" w:rsidR="003F443A" w:rsidRPr="00380B69" w:rsidRDefault="003F443A" w:rsidP="00380B69">
      <w:pPr>
        <w:spacing w:after="120" w:line="240" w:lineRule="auto"/>
        <w:ind w:firstLine="720"/>
        <w:rPr>
          <w:rFonts w:ascii="Times New Roman" w:hAnsi="Times New Roman" w:cs="Times New Roman"/>
          <w:sz w:val="24"/>
          <w:szCs w:val="24"/>
        </w:rPr>
      </w:pPr>
      <w:r w:rsidRPr="00380B69">
        <w:rPr>
          <w:rFonts w:ascii="Times New Roman" w:hAnsi="Times New Roman" w:cs="Times New Roman"/>
          <w:sz w:val="24"/>
          <w:szCs w:val="24"/>
        </w:rPr>
        <w:t>Farming in Florida on sandy soils has a wide range of limiting factors: includ</w:t>
      </w:r>
      <w:r w:rsidR="006E76A5">
        <w:rPr>
          <w:rFonts w:ascii="Times New Roman" w:hAnsi="Times New Roman" w:cs="Times New Roman"/>
          <w:sz w:val="24"/>
          <w:szCs w:val="24"/>
        </w:rPr>
        <w:t>ing</w:t>
      </w:r>
      <w:r w:rsidRPr="00380B69">
        <w:rPr>
          <w:rFonts w:ascii="Times New Roman" w:hAnsi="Times New Roman" w:cs="Times New Roman"/>
          <w:sz w:val="24"/>
          <w:szCs w:val="24"/>
        </w:rPr>
        <w:t xml:space="preserve"> nutrient deficiencies, acidity, poor physical attributes</w:t>
      </w:r>
      <w:r w:rsidR="006E76A5">
        <w:rPr>
          <w:rFonts w:ascii="Times New Roman" w:hAnsi="Times New Roman" w:cs="Times New Roman"/>
          <w:sz w:val="24"/>
          <w:szCs w:val="24"/>
        </w:rPr>
        <w:t>,</w:t>
      </w:r>
      <w:r w:rsidRPr="00380B69">
        <w:rPr>
          <w:rFonts w:ascii="Times New Roman" w:hAnsi="Times New Roman" w:cs="Times New Roman"/>
          <w:sz w:val="24"/>
          <w:szCs w:val="24"/>
        </w:rPr>
        <w:t xml:space="preserve"> and low water storage. The soils are characterized by their grain size, typically having low clay content and being dominated by coarse particles. This coarse</w:t>
      </w:r>
      <w:r w:rsidR="002C5C51" w:rsidRPr="00380B69">
        <w:rPr>
          <w:rFonts w:ascii="Times New Roman" w:hAnsi="Times New Roman" w:cs="Times New Roman"/>
          <w:sz w:val="24"/>
          <w:szCs w:val="24"/>
        </w:rPr>
        <w:t xml:space="preserve"> or sandy</w:t>
      </w:r>
      <w:r w:rsidRPr="00380B69">
        <w:rPr>
          <w:rFonts w:ascii="Times New Roman" w:hAnsi="Times New Roman" w:cs="Times New Roman"/>
          <w:sz w:val="24"/>
          <w:szCs w:val="24"/>
        </w:rPr>
        <w:t xml:space="preserve"> texture confers certain physical properties on the soils which influence the ability of the soil to hold water. In terms of WHC, sandy soils of Florida have larger pores than finer textured soils, making it more difficult to hold soil water against gravity and consequently sandy soils have a lower capacity to store soil water for plant uptake. To plants</w:t>
      </w:r>
      <w:r w:rsidR="00B16454" w:rsidRPr="00380B69">
        <w:rPr>
          <w:rFonts w:ascii="Times New Roman" w:hAnsi="Times New Roman" w:cs="Times New Roman"/>
          <w:sz w:val="24"/>
          <w:szCs w:val="24"/>
        </w:rPr>
        <w:t>,</w:t>
      </w:r>
      <w:r w:rsidRPr="00380B69">
        <w:rPr>
          <w:rFonts w:ascii="Times New Roman" w:hAnsi="Times New Roman" w:cs="Times New Roman"/>
          <w:sz w:val="24"/>
          <w:szCs w:val="24"/>
        </w:rPr>
        <w:t xml:space="preserve"> soil OM</w:t>
      </w:r>
      <w:r w:rsidR="007B59CE" w:rsidRPr="00380B69">
        <w:rPr>
          <w:rFonts w:ascii="Times New Roman" w:hAnsi="Times New Roman" w:cs="Times New Roman"/>
          <w:sz w:val="24"/>
          <w:szCs w:val="24"/>
        </w:rPr>
        <w:t xml:space="preserve"> </w:t>
      </w:r>
      <w:r w:rsidR="002C5C51" w:rsidRPr="00380B69">
        <w:rPr>
          <w:rFonts w:ascii="Times New Roman" w:hAnsi="Times New Roman" w:cs="Times New Roman"/>
          <w:sz w:val="24"/>
          <w:szCs w:val="24"/>
        </w:rPr>
        <w:t xml:space="preserve">is a source of nutrients that </w:t>
      </w:r>
      <w:r w:rsidR="000E0333" w:rsidRPr="00380B69">
        <w:rPr>
          <w:rFonts w:ascii="Times New Roman" w:hAnsi="Times New Roman" w:cs="Times New Roman"/>
          <w:sz w:val="24"/>
          <w:szCs w:val="24"/>
        </w:rPr>
        <w:t xml:space="preserve">can </w:t>
      </w:r>
      <w:r w:rsidR="002C5C51" w:rsidRPr="00380B69">
        <w:rPr>
          <w:rFonts w:ascii="Times New Roman" w:hAnsi="Times New Roman" w:cs="Times New Roman"/>
          <w:sz w:val="24"/>
          <w:szCs w:val="24"/>
        </w:rPr>
        <w:t>also suppo</w:t>
      </w:r>
      <w:r w:rsidR="000E0333" w:rsidRPr="00380B69">
        <w:rPr>
          <w:rFonts w:ascii="Times New Roman" w:hAnsi="Times New Roman" w:cs="Times New Roman"/>
          <w:sz w:val="24"/>
          <w:szCs w:val="24"/>
        </w:rPr>
        <w:t>rt</w:t>
      </w:r>
      <w:r w:rsidR="002C5C51" w:rsidRPr="00380B69">
        <w:rPr>
          <w:rFonts w:ascii="Times New Roman" w:hAnsi="Times New Roman" w:cs="Times New Roman"/>
          <w:sz w:val="24"/>
          <w:szCs w:val="24"/>
        </w:rPr>
        <w:t xml:space="preserve"> biological and physical </w:t>
      </w:r>
      <w:r w:rsidR="000E0333" w:rsidRPr="00380B69">
        <w:rPr>
          <w:rFonts w:ascii="Times New Roman" w:hAnsi="Times New Roman" w:cs="Times New Roman"/>
          <w:sz w:val="24"/>
          <w:szCs w:val="24"/>
        </w:rPr>
        <w:t xml:space="preserve">characteristics </w:t>
      </w:r>
      <w:r w:rsidR="00D96A89" w:rsidRPr="00380B69">
        <w:rPr>
          <w:rFonts w:ascii="Times New Roman" w:hAnsi="Times New Roman" w:cs="Times New Roman"/>
          <w:sz w:val="24"/>
          <w:szCs w:val="24"/>
        </w:rPr>
        <w:t>such as improving WHC</w:t>
      </w:r>
      <w:r w:rsidRPr="00380B69">
        <w:rPr>
          <w:rFonts w:ascii="Times New Roman" w:hAnsi="Times New Roman" w:cs="Times New Roman"/>
          <w:sz w:val="24"/>
          <w:szCs w:val="24"/>
        </w:rPr>
        <w:t xml:space="preserve">, whereas to farmers it is a currency of exchange. By </w:t>
      </w:r>
      <w:r w:rsidR="000E0333" w:rsidRPr="00380B69">
        <w:rPr>
          <w:rFonts w:ascii="Times New Roman" w:hAnsi="Times New Roman" w:cs="Times New Roman"/>
          <w:sz w:val="24"/>
          <w:szCs w:val="24"/>
        </w:rPr>
        <w:t xml:space="preserve">adopting </w:t>
      </w:r>
      <w:r w:rsidRPr="00380B69">
        <w:rPr>
          <w:rFonts w:ascii="Times New Roman" w:hAnsi="Times New Roman" w:cs="Times New Roman"/>
          <w:sz w:val="24"/>
          <w:szCs w:val="24"/>
        </w:rPr>
        <w:t>farming methods that increase soil OM</w:t>
      </w:r>
      <w:r w:rsidR="00E24A54" w:rsidRPr="00380B69">
        <w:rPr>
          <w:rFonts w:ascii="Times New Roman" w:hAnsi="Times New Roman" w:cs="Times New Roman"/>
          <w:sz w:val="24"/>
          <w:szCs w:val="24"/>
        </w:rPr>
        <w:t>,</w:t>
      </w:r>
      <w:r w:rsidRPr="00380B69">
        <w:rPr>
          <w:rFonts w:ascii="Times New Roman" w:hAnsi="Times New Roman" w:cs="Times New Roman"/>
          <w:sz w:val="24"/>
          <w:szCs w:val="24"/>
        </w:rPr>
        <w:t xml:space="preserve"> Florida growers </w:t>
      </w:r>
      <w:r w:rsidR="000E0333" w:rsidRPr="00380B69">
        <w:rPr>
          <w:rFonts w:ascii="Times New Roman" w:hAnsi="Times New Roman" w:cs="Times New Roman"/>
          <w:sz w:val="24"/>
          <w:szCs w:val="24"/>
        </w:rPr>
        <w:t>can increase their WHC</w:t>
      </w:r>
      <w:r w:rsidRPr="00380B69">
        <w:rPr>
          <w:rFonts w:ascii="Times New Roman" w:hAnsi="Times New Roman" w:cs="Times New Roman"/>
          <w:sz w:val="24"/>
          <w:szCs w:val="24"/>
        </w:rPr>
        <w:t xml:space="preserve">. </w:t>
      </w:r>
      <w:r w:rsidR="007B59CE" w:rsidRPr="00380B69">
        <w:rPr>
          <w:rFonts w:ascii="Times New Roman" w:hAnsi="Times New Roman" w:cs="Times New Roman"/>
          <w:sz w:val="24"/>
          <w:szCs w:val="24"/>
        </w:rPr>
        <w:t>According to USDA-NRCS, m</w:t>
      </w:r>
      <w:r w:rsidRPr="00380B69">
        <w:rPr>
          <w:rFonts w:ascii="Times New Roman" w:hAnsi="Times New Roman" w:cs="Times New Roman"/>
          <w:sz w:val="24"/>
          <w:szCs w:val="24"/>
        </w:rPr>
        <w:t>ost conservative estimates suggest that for every 1% increase in soil OM will help soils hold up to 20,000 gallons more water per acre</w:t>
      </w:r>
      <w:r w:rsidR="00634A87" w:rsidRPr="00380B69">
        <w:rPr>
          <w:rFonts w:ascii="Times New Roman" w:hAnsi="Times New Roman" w:cs="Times New Roman"/>
          <w:sz w:val="24"/>
          <w:szCs w:val="24"/>
        </w:rPr>
        <w:t xml:space="preserve"> (Bry</w:t>
      </w:r>
      <w:r w:rsidR="00F21137" w:rsidRPr="00380B69">
        <w:rPr>
          <w:rFonts w:ascii="Times New Roman" w:hAnsi="Times New Roman" w:cs="Times New Roman"/>
          <w:sz w:val="24"/>
          <w:szCs w:val="24"/>
        </w:rPr>
        <w:t>a</w:t>
      </w:r>
      <w:r w:rsidR="00634A87" w:rsidRPr="00380B69">
        <w:rPr>
          <w:rFonts w:ascii="Times New Roman" w:hAnsi="Times New Roman" w:cs="Times New Roman"/>
          <w:sz w:val="24"/>
          <w:szCs w:val="24"/>
        </w:rPr>
        <w:t>nt 2015)</w:t>
      </w:r>
      <w:r w:rsidR="0061233A" w:rsidRPr="00380B69">
        <w:rPr>
          <w:rFonts w:ascii="Times New Roman" w:hAnsi="Times New Roman" w:cs="Times New Roman"/>
          <w:sz w:val="24"/>
          <w:szCs w:val="24"/>
        </w:rPr>
        <w:t xml:space="preserve"> (Figure 1)</w:t>
      </w:r>
      <w:r w:rsidRPr="00380B69">
        <w:rPr>
          <w:rFonts w:ascii="Times New Roman" w:hAnsi="Times New Roman" w:cs="Times New Roman"/>
          <w:sz w:val="24"/>
          <w:szCs w:val="24"/>
        </w:rPr>
        <w:t xml:space="preserve">. This would mean savings in </w:t>
      </w:r>
      <w:r w:rsidRPr="00380B69">
        <w:rPr>
          <w:rFonts w:ascii="Times New Roman" w:hAnsi="Times New Roman" w:cs="Times New Roman"/>
          <w:sz w:val="24"/>
          <w:szCs w:val="24"/>
        </w:rPr>
        <w:lastRenderedPageBreak/>
        <w:t>energy cost associated with pump operation for farming practices that depend on pump irrigation, and for growers that depend on rain fed irrigation, this would equate to</w:t>
      </w:r>
      <w:r w:rsidR="00E24A54" w:rsidRPr="00380B69">
        <w:rPr>
          <w:rFonts w:ascii="Times New Roman" w:hAnsi="Times New Roman" w:cs="Times New Roman"/>
          <w:sz w:val="24"/>
          <w:szCs w:val="24"/>
        </w:rPr>
        <w:t xml:space="preserve"> more “savings” in operating expenditure</w:t>
      </w:r>
      <w:r w:rsidRPr="00380B69">
        <w:rPr>
          <w:rFonts w:ascii="Times New Roman" w:hAnsi="Times New Roman" w:cs="Times New Roman"/>
          <w:sz w:val="24"/>
          <w:szCs w:val="24"/>
        </w:rPr>
        <w:t>.</w:t>
      </w:r>
    </w:p>
    <w:p w14:paraId="4157674C" w14:textId="77777777" w:rsidR="00855D9A" w:rsidRPr="00380B69" w:rsidRDefault="00855D9A" w:rsidP="00380B69">
      <w:pPr>
        <w:spacing w:after="120" w:line="240" w:lineRule="auto"/>
        <w:jc w:val="center"/>
        <w:rPr>
          <w:rFonts w:ascii="Times New Roman" w:hAnsi="Times New Roman" w:cs="Times New Roman"/>
          <w:sz w:val="24"/>
          <w:szCs w:val="24"/>
        </w:rPr>
      </w:pPr>
      <w:r w:rsidRPr="00380B69">
        <w:rPr>
          <w:rFonts w:ascii="Times New Roman" w:hAnsi="Times New Roman" w:cs="Times New Roman"/>
          <w:noProof/>
          <w:sz w:val="24"/>
          <w:szCs w:val="24"/>
        </w:rPr>
        <w:drawing>
          <wp:inline distT="0" distB="0" distL="0" distR="0" wp14:anchorId="3A03F12F" wp14:editId="44485C8F">
            <wp:extent cx="5943600" cy="3619042"/>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943600" cy="3619042"/>
                    </a:xfrm>
                    <a:prstGeom prst="rect">
                      <a:avLst/>
                    </a:prstGeom>
                    <a:noFill/>
                    <a:ln>
                      <a:noFill/>
                    </a:ln>
                  </pic:spPr>
                </pic:pic>
              </a:graphicData>
            </a:graphic>
          </wp:inline>
        </w:drawing>
      </w:r>
    </w:p>
    <w:p w14:paraId="5122AAEC" w14:textId="77777777" w:rsidR="00855D9A" w:rsidRPr="00380B69" w:rsidRDefault="00855D9A" w:rsidP="00380B69">
      <w:pPr>
        <w:spacing w:after="120" w:line="240" w:lineRule="auto"/>
        <w:rPr>
          <w:rFonts w:ascii="Times New Roman" w:hAnsi="Times New Roman" w:cs="Times New Roman"/>
          <w:sz w:val="24"/>
          <w:szCs w:val="24"/>
        </w:rPr>
      </w:pPr>
      <w:proofErr w:type="gramStart"/>
      <w:r w:rsidRPr="00380B69">
        <w:rPr>
          <w:rFonts w:ascii="Times New Roman" w:hAnsi="Times New Roman" w:cs="Times New Roman"/>
          <w:b/>
          <w:sz w:val="24"/>
          <w:szCs w:val="24"/>
        </w:rPr>
        <w:t>Figure 1.</w:t>
      </w:r>
      <w:proofErr w:type="gramEnd"/>
      <w:r w:rsidRPr="00380B69">
        <w:rPr>
          <w:rFonts w:ascii="Times New Roman" w:hAnsi="Times New Roman" w:cs="Times New Roman"/>
          <w:sz w:val="24"/>
          <w:szCs w:val="24"/>
        </w:rPr>
        <w:t xml:space="preserve"> Healthy soils with high organic matter will equate to higher water holding capacity. (Credits: </w:t>
      </w:r>
      <w:proofErr w:type="spellStart"/>
      <w:r w:rsidRPr="00380B69">
        <w:rPr>
          <w:rFonts w:ascii="Times New Roman" w:hAnsi="Times New Roman" w:cs="Times New Roman"/>
          <w:sz w:val="24"/>
          <w:szCs w:val="24"/>
        </w:rPr>
        <w:t>Jehangir</w:t>
      </w:r>
      <w:proofErr w:type="spellEnd"/>
      <w:r w:rsidRPr="00380B69">
        <w:rPr>
          <w:rFonts w:ascii="Times New Roman" w:hAnsi="Times New Roman" w:cs="Times New Roman"/>
          <w:sz w:val="24"/>
          <w:szCs w:val="24"/>
        </w:rPr>
        <w:t xml:space="preserve"> </w:t>
      </w:r>
      <w:proofErr w:type="spellStart"/>
      <w:r w:rsidRPr="00380B69">
        <w:rPr>
          <w:rFonts w:ascii="Times New Roman" w:hAnsi="Times New Roman" w:cs="Times New Roman"/>
          <w:sz w:val="24"/>
          <w:szCs w:val="24"/>
        </w:rPr>
        <w:t>Bhadha</w:t>
      </w:r>
      <w:proofErr w:type="spellEnd"/>
      <w:r w:rsidRPr="00380B69">
        <w:rPr>
          <w:rFonts w:ascii="Times New Roman" w:hAnsi="Times New Roman" w:cs="Times New Roman"/>
          <w:sz w:val="24"/>
          <w:szCs w:val="24"/>
        </w:rPr>
        <w:t>).</w:t>
      </w:r>
    </w:p>
    <w:p w14:paraId="37C2F571" w14:textId="77777777" w:rsidR="005C3E04" w:rsidRPr="00380B69" w:rsidRDefault="005C3E04" w:rsidP="00380B69">
      <w:pPr>
        <w:spacing w:after="120" w:line="240" w:lineRule="auto"/>
        <w:rPr>
          <w:rFonts w:ascii="Times New Roman" w:hAnsi="Times New Roman" w:cs="Times New Roman"/>
          <w:b/>
          <w:sz w:val="24"/>
          <w:szCs w:val="24"/>
        </w:rPr>
      </w:pPr>
      <w:r w:rsidRPr="00380B69">
        <w:rPr>
          <w:rFonts w:ascii="Times New Roman" w:hAnsi="Times New Roman" w:cs="Times New Roman"/>
          <w:b/>
          <w:sz w:val="24"/>
          <w:szCs w:val="24"/>
        </w:rPr>
        <w:t xml:space="preserve">Practices that help increase </w:t>
      </w:r>
      <w:r w:rsidR="00FB2A25" w:rsidRPr="00380B69">
        <w:rPr>
          <w:rFonts w:ascii="Times New Roman" w:hAnsi="Times New Roman" w:cs="Times New Roman"/>
          <w:b/>
          <w:sz w:val="24"/>
          <w:szCs w:val="24"/>
        </w:rPr>
        <w:t>soil organic matter</w:t>
      </w:r>
    </w:p>
    <w:p w14:paraId="4D4ED1AF" w14:textId="157B58BF" w:rsidR="00CD00B1" w:rsidRPr="00380B69" w:rsidRDefault="00CD00B1" w:rsidP="00380B69">
      <w:pPr>
        <w:spacing w:after="120" w:line="240" w:lineRule="auto"/>
        <w:ind w:firstLine="720"/>
        <w:rPr>
          <w:rFonts w:ascii="Times New Roman" w:hAnsi="Times New Roman" w:cs="Times New Roman"/>
          <w:sz w:val="24"/>
          <w:szCs w:val="24"/>
        </w:rPr>
      </w:pPr>
      <w:r w:rsidRPr="00380B69">
        <w:rPr>
          <w:rFonts w:ascii="Times New Roman" w:hAnsi="Times New Roman" w:cs="Times New Roman"/>
          <w:sz w:val="24"/>
          <w:szCs w:val="24"/>
        </w:rPr>
        <w:t xml:space="preserve">Conservation practices </w:t>
      </w:r>
      <w:r w:rsidR="007118B2">
        <w:rPr>
          <w:rFonts w:ascii="Times New Roman" w:hAnsi="Times New Roman" w:cs="Times New Roman"/>
          <w:sz w:val="24"/>
          <w:szCs w:val="24"/>
        </w:rPr>
        <w:t>such as</w:t>
      </w:r>
      <w:r w:rsidRPr="00380B69">
        <w:rPr>
          <w:rFonts w:ascii="Times New Roman" w:hAnsi="Times New Roman" w:cs="Times New Roman"/>
          <w:sz w:val="24"/>
          <w:szCs w:val="24"/>
        </w:rPr>
        <w:t xml:space="preserve"> no-till, cover-cropping with high-residue crops, and </w:t>
      </w:r>
      <w:r w:rsidR="007118B2">
        <w:rPr>
          <w:rFonts w:ascii="Times New Roman" w:hAnsi="Times New Roman" w:cs="Times New Roman"/>
          <w:sz w:val="24"/>
          <w:szCs w:val="24"/>
        </w:rPr>
        <w:t xml:space="preserve">diversifying </w:t>
      </w:r>
      <w:r w:rsidRPr="00380B69">
        <w:rPr>
          <w:rFonts w:ascii="Times New Roman" w:hAnsi="Times New Roman" w:cs="Times New Roman"/>
          <w:sz w:val="24"/>
          <w:szCs w:val="24"/>
        </w:rPr>
        <w:t>crop rotations are some of the</w:t>
      </w:r>
      <w:r w:rsidR="007118B2">
        <w:rPr>
          <w:rFonts w:ascii="Times New Roman" w:hAnsi="Times New Roman" w:cs="Times New Roman"/>
          <w:sz w:val="24"/>
          <w:szCs w:val="24"/>
        </w:rPr>
        <w:t xml:space="preserve"> practices that </w:t>
      </w:r>
      <w:r w:rsidR="00F24E5E">
        <w:rPr>
          <w:rFonts w:ascii="Times New Roman" w:hAnsi="Times New Roman" w:cs="Times New Roman"/>
          <w:sz w:val="24"/>
          <w:szCs w:val="24"/>
        </w:rPr>
        <w:t xml:space="preserve">increase WHC and improve soil health </w:t>
      </w:r>
      <w:r w:rsidR="000E3AC2">
        <w:rPr>
          <w:rFonts w:ascii="Times New Roman" w:hAnsi="Times New Roman" w:cs="Times New Roman"/>
          <w:sz w:val="24"/>
          <w:szCs w:val="24"/>
        </w:rPr>
        <w:t>(Ashworth et al. 2017)</w:t>
      </w:r>
      <w:r w:rsidRPr="00380B69">
        <w:rPr>
          <w:rFonts w:ascii="Times New Roman" w:hAnsi="Times New Roman" w:cs="Times New Roman"/>
          <w:sz w:val="24"/>
          <w:szCs w:val="24"/>
        </w:rPr>
        <w:t>.</w:t>
      </w:r>
    </w:p>
    <w:p w14:paraId="63CEF40C" w14:textId="28FABF1A" w:rsidR="008C4AD7" w:rsidRPr="00380B69" w:rsidRDefault="00CD00B1" w:rsidP="00380B69">
      <w:pPr>
        <w:spacing w:after="120" w:line="240" w:lineRule="auto"/>
        <w:ind w:firstLine="720"/>
        <w:rPr>
          <w:rFonts w:ascii="Times New Roman" w:hAnsi="Times New Roman" w:cs="Times New Roman"/>
          <w:sz w:val="24"/>
          <w:szCs w:val="24"/>
        </w:rPr>
      </w:pPr>
      <w:r w:rsidRPr="00380B69">
        <w:rPr>
          <w:rFonts w:ascii="Times New Roman" w:hAnsi="Times New Roman" w:cs="Times New Roman"/>
          <w:b/>
          <w:i/>
          <w:sz w:val="24"/>
          <w:szCs w:val="24"/>
        </w:rPr>
        <w:t>No/Low-</w:t>
      </w:r>
      <w:r w:rsidR="005C3E04" w:rsidRPr="00380B69">
        <w:rPr>
          <w:rFonts w:ascii="Times New Roman" w:hAnsi="Times New Roman" w:cs="Times New Roman"/>
          <w:b/>
          <w:i/>
          <w:sz w:val="24"/>
          <w:szCs w:val="24"/>
        </w:rPr>
        <w:t>tillage:</w:t>
      </w:r>
      <w:r w:rsidR="005C3E04" w:rsidRPr="00380B69">
        <w:rPr>
          <w:rFonts w:ascii="Times New Roman" w:hAnsi="Times New Roman" w:cs="Times New Roman"/>
          <w:sz w:val="24"/>
          <w:szCs w:val="24"/>
        </w:rPr>
        <w:t xml:space="preserve"> </w:t>
      </w:r>
      <w:r w:rsidR="000E1483" w:rsidRPr="00380B69">
        <w:rPr>
          <w:rFonts w:ascii="Times New Roman" w:hAnsi="Times New Roman" w:cs="Times New Roman"/>
          <w:sz w:val="24"/>
          <w:szCs w:val="24"/>
        </w:rPr>
        <w:t xml:space="preserve">Tillage breaks soil aggregates, reducing the space in-between that is necessary for air and water to flow through. </w:t>
      </w:r>
      <w:r w:rsidR="0048133A" w:rsidRPr="00380B69">
        <w:rPr>
          <w:rFonts w:ascii="Times New Roman" w:hAnsi="Times New Roman" w:cs="Times New Roman"/>
          <w:sz w:val="24"/>
          <w:szCs w:val="24"/>
        </w:rPr>
        <w:t>By aerating the soil</w:t>
      </w:r>
      <w:r w:rsidR="00855D9A" w:rsidRPr="00380B69">
        <w:rPr>
          <w:rFonts w:ascii="Times New Roman" w:hAnsi="Times New Roman" w:cs="Times New Roman"/>
          <w:sz w:val="24"/>
          <w:szCs w:val="24"/>
        </w:rPr>
        <w:t>,</w:t>
      </w:r>
      <w:r w:rsidR="0048133A" w:rsidRPr="00380B69">
        <w:rPr>
          <w:rFonts w:ascii="Times New Roman" w:hAnsi="Times New Roman" w:cs="Times New Roman"/>
          <w:sz w:val="24"/>
          <w:szCs w:val="24"/>
        </w:rPr>
        <w:t xml:space="preserve"> tillage</w:t>
      </w:r>
      <w:r w:rsidR="000E1483" w:rsidRPr="00380B69">
        <w:rPr>
          <w:rFonts w:ascii="Times New Roman" w:hAnsi="Times New Roman" w:cs="Times New Roman"/>
          <w:sz w:val="24"/>
          <w:szCs w:val="24"/>
        </w:rPr>
        <w:t xml:space="preserve"> intensifies</w:t>
      </w:r>
      <w:r w:rsidR="00E57CD9" w:rsidRPr="00380B69">
        <w:rPr>
          <w:rFonts w:ascii="Times New Roman" w:hAnsi="Times New Roman" w:cs="Times New Roman"/>
          <w:sz w:val="24"/>
          <w:szCs w:val="24"/>
        </w:rPr>
        <w:t xml:space="preserve"> microbial activity in the soil</w:t>
      </w:r>
      <w:r w:rsidR="000E1483" w:rsidRPr="00380B69">
        <w:rPr>
          <w:rFonts w:ascii="Times New Roman" w:hAnsi="Times New Roman" w:cs="Times New Roman"/>
          <w:sz w:val="24"/>
          <w:szCs w:val="24"/>
        </w:rPr>
        <w:t xml:space="preserve"> which feed on the soil OM consuming it faster. </w:t>
      </w:r>
      <w:r w:rsidR="00E57CD9" w:rsidRPr="00380B69">
        <w:rPr>
          <w:rFonts w:ascii="Times New Roman" w:hAnsi="Times New Roman" w:cs="Times New Roman"/>
          <w:sz w:val="24"/>
          <w:szCs w:val="24"/>
        </w:rPr>
        <w:t>This results</w:t>
      </w:r>
      <w:r w:rsidR="000E1483" w:rsidRPr="00380B69">
        <w:rPr>
          <w:rFonts w:ascii="Times New Roman" w:hAnsi="Times New Roman" w:cs="Times New Roman"/>
          <w:sz w:val="24"/>
          <w:szCs w:val="24"/>
        </w:rPr>
        <w:t xml:space="preserve"> in unhealthy soils with less structure, low OM, and low WHC. The “sponge” is lost, and with it, the capacity of the soil to store water. When </w:t>
      </w:r>
      <w:r w:rsidR="00E57CD9" w:rsidRPr="00380B69">
        <w:rPr>
          <w:rFonts w:ascii="Times New Roman" w:hAnsi="Times New Roman" w:cs="Times New Roman"/>
          <w:sz w:val="24"/>
          <w:szCs w:val="24"/>
        </w:rPr>
        <w:t xml:space="preserve">a </w:t>
      </w:r>
      <w:r w:rsidR="000E1483" w:rsidRPr="00380B69">
        <w:rPr>
          <w:rFonts w:ascii="Times New Roman" w:hAnsi="Times New Roman" w:cs="Times New Roman"/>
          <w:sz w:val="24"/>
          <w:szCs w:val="24"/>
        </w:rPr>
        <w:t>heavy rain event occurs, water</w:t>
      </w:r>
      <w:r w:rsidR="0048133A" w:rsidRPr="00380B69">
        <w:rPr>
          <w:rFonts w:ascii="Times New Roman" w:hAnsi="Times New Roman" w:cs="Times New Roman"/>
          <w:sz w:val="24"/>
          <w:szCs w:val="24"/>
        </w:rPr>
        <w:t xml:space="preserve"> and suspended particles are</w:t>
      </w:r>
      <w:r w:rsidR="000E1483" w:rsidRPr="00380B69">
        <w:rPr>
          <w:rFonts w:ascii="Times New Roman" w:hAnsi="Times New Roman" w:cs="Times New Roman"/>
          <w:sz w:val="24"/>
          <w:szCs w:val="24"/>
        </w:rPr>
        <w:t xml:space="preserve"> lost to </w:t>
      </w:r>
      <w:r w:rsidR="005C3E04" w:rsidRPr="00380B69">
        <w:rPr>
          <w:rFonts w:ascii="Times New Roman" w:hAnsi="Times New Roman" w:cs="Times New Roman"/>
          <w:sz w:val="24"/>
          <w:szCs w:val="24"/>
        </w:rPr>
        <w:t>ditches</w:t>
      </w:r>
      <w:r w:rsidR="000E1483" w:rsidRPr="00380B69">
        <w:rPr>
          <w:rFonts w:ascii="Times New Roman" w:hAnsi="Times New Roman" w:cs="Times New Roman"/>
          <w:sz w:val="24"/>
          <w:szCs w:val="24"/>
        </w:rPr>
        <w:t xml:space="preserve"> via seepage and runoff</w:t>
      </w:r>
      <w:r w:rsidR="0048133A" w:rsidRPr="00380B69">
        <w:rPr>
          <w:rFonts w:ascii="Times New Roman" w:hAnsi="Times New Roman" w:cs="Times New Roman"/>
          <w:sz w:val="24"/>
          <w:szCs w:val="24"/>
        </w:rPr>
        <w:t xml:space="preserve"> contributing to </w:t>
      </w:r>
      <w:r w:rsidR="006E76A5">
        <w:rPr>
          <w:rFonts w:ascii="Times New Roman" w:hAnsi="Times New Roman" w:cs="Times New Roman"/>
          <w:sz w:val="24"/>
          <w:szCs w:val="24"/>
        </w:rPr>
        <w:t>loss of excess nutrients</w:t>
      </w:r>
      <w:r w:rsidR="00E57CD9" w:rsidRPr="00380B69">
        <w:rPr>
          <w:rFonts w:ascii="Times New Roman" w:hAnsi="Times New Roman" w:cs="Times New Roman"/>
          <w:sz w:val="24"/>
          <w:szCs w:val="24"/>
        </w:rPr>
        <w:t>;</w:t>
      </w:r>
      <w:r w:rsidR="000E1483" w:rsidRPr="00380B69">
        <w:rPr>
          <w:rFonts w:ascii="Times New Roman" w:hAnsi="Times New Roman" w:cs="Times New Roman"/>
          <w:sz w:val="24"/>
          <w:szCs w:val="24"/>
        </w:rPr>
        <w:t xml:space="preserve"> </w:t>
      </w:r>
      <w:r w:rsidR="00E57CD9" w:rsidRPr="00380B69">
        <w:rPr>
          <w:rFonts w:ascii="Times New Roman" w:hAnsi="Times New Roman" w:cs="Times New Roman"/>
          <w:sz w:val="24"/>
          <w:szCs w:val="24"/>
        </w:rPr>
        <w:t>a</w:t>
      </w:r>
      <w:r w:rsidR="000E1483" w:rsidRPr="00380B69">
        <w:rPr>
          <w:rFonts w:ascii="Times New Roman" w:hAnsi="Times New Roman" w:cs="Times New Roman"/>
          <w:sz w:val="24"/>
          <w:szCs w:val="24"/>
        </w:rPr>
        <w:t xml:space="preserve">nd during droughts, the soils lack moisture to sustain plants. Alternatively, no-till practices help </w:t>
      </w:r>
      <w:r w:rsidR="00742F9B">
        <w:rPr>
          <w:rFonts w:ascii="Times New Roman" w:hAnsi="Times New Roman" w:cs="Times New Roman"/>
          <w:sz w:val="24"/>
          <w:szCs w:val="24"/>
        </w:rPr>
        <w:t>improve</w:t>
      </w:r>
      <w:r w:rsidR="00742F9B" w:rsidRPr="00380B69">
        <w:rPr>
          <w:rFonts w:ascii="Times New Roman" w:hAnsi="Times New Roman" w:cs="Times New Roman"/>
          <w:sz w:val="24"/>
          <w:szCs w:val="24"/>
        </w:rPr>
        <w:t xml:space="preserve"> </w:t>
      </w:r>
      <w:r w:rsidR="000E1483" w:rsidRPr="00380B69">
        <w:rPr>
          <w:rFonts w:ascii="Times New Roman" w:hAnsi="Times New Roman" w:cs="Times New Roman"/>
          <w:sz w:val="24"/>
          <w:szCs w:val="24"/>
        </w:rPr>
        <w:t>the structure of the soil and incorporating high-residue cover crops between planting seasons can increase soil OM</w:t>
      </w:r>
      <w:r w:rsidR="0048133A" w:rsidRPr="00380B69">
        <w:rPr>
          <w:rFonts w:ascii="Times New Roman" w:hAnsi="Times New Roman" w:cs="Times New Roman"/>
          <w:sz w:val="24"/>
          <w:szCs w:val="24"/>
        </w:rPr>
        <w:t xml:space="preserve"> and decrease erosion</w:t>
      </w:r>
      <w:r w:rsidR="000E1483" w:rsidRPr="00380B69">
        <w:rPr>
          <w:rFonts w:ascii="Times New Roman" w:hAnsi="Times New Roman" w:cs="Times New Roman"/>
          <w:sz w:val="24"/>
          <w:szCs w:val="24"/>
        </w:rPr>
        <w:t xml:space="preserve">. </w:t>
      </w:r>
    </w:p>
    <w:p w14:paraId="15756985" w14:textId="012BD1C6" w:rsidR="00CD00B1" w:rsidRPr="00380B69" w:rsidRDefault="00CD00B1" w:rsidP="00380B69">
      <w:pPr>
        <w:spacing w:after="120" w:line="240" w:lineRule="auto"/>
        <w:ind w:firstLine="720"/>
        <w:rPr>
          <w:rFonts w:ascii="Times New Roman" w:hAnsi="Times New Roman" w:cs="Times New Roman"/>
          <w:sz w:val="24"/>
          <w:szCs w:val="24"/>
        </w:rPr>
      </w:pPr>
      <w:r w:rsidRPr="00380B69">
        <w:rPr>
          <w:rFonts w:ascii="Times New Roman" w:hAnsi="Times New Roman" w:cs="Times New Roman"/>
          <w:b/>
          <w:i/>
          <w:sz w:val="24"/>
          <w:szCs w:val="24"/>
        </w:rPr>
        <w:t>Cover crops:</w:t>
      </w:r>
      <w:r w:rsidRPr="00380B69">
        <w:rPr>
          <w:rFonts w:ascii="Times New Roman" w:hAnsi="Times New Roman" w:cs="Times New Roman"/>
          <w:b/>
          <w:sz w:val="24"/>
          <w:szCs w:val="24"/>
        </w:rPr>
        <w:t xml:space="preserve"> </w:t>
      </w:r>
      <w:r w:rsidR="00A850CC" w:rsidRPr="00380B69">
        <w:rPr>
          <w:rFonts w:ascii="Times New Roman" w:hAnsi="Times New Roman" w:cs="Times New Roman"/>
          <w:sz w:val="24"/>
          <w:szCs w:val="24"/>
        </w:rPr>
        <w:t xml:space="preserve">Cover crops are proving to be vital in the development of soil health. Cover crops provide benefits such as reducing erosion and providing additional residue cover. But their greatest benefit may be what is happening under the </w:t>
      </w:r>
      <w:r w:rsidR="00742F9B">
        <w:rPr>
          <w:rFonts w:ascii="Times New Roman" w:hAnsi="Times New Roman" w:cs="Times New Roman"/>
          <w:sz w:val="24"/>
          <w:szCs w:val="24"/>
        </w:rPr>
        <w:t xml:space="preserve">soil </w:t>
      </w:r>
      <w:r w:rsidR="00A850CC" w:rsidRPr="00380B69">
        <w:rPr>
          <w:rFonts w:ascii="Times New Roman" w:hAnsi="Times New Roman" w:cs="Times New Roman"/>
          <w:sz w:val="24"/>
          <w:szCs w:val="24"/>
        </w:rPr>
        <w:t>surface. Cover crops provide active living roots which form symbiotic relationships with fungi</w:t>
      </w:r>
      <w:r w:rsidR="003154D6" w:rsidRPr="00380B69">
        <w:rPr>
          <w:rFonts w:ascii="Times New Roman" w:hAnsi="Times New Roman" w:cs="Times New Roman"/>
          <w:sz w:val="24"/>
          <w:szCs w:val="24"/>
        </w:rPr>
        <w:t xml:space="preserve"> (</w:t>
      </w:r>
      <w:proofErr w:type="spellStart"/>
      <w:r w:rsidR="003154D6" w:rsidRPr="00380B69">
        <w:rPr>
          <w:rFonts w:ascii="Times New Roman" w:hAnsi="Times New Roman" w:cs="Times New Roman"/>
          <w:sz w:val="24"/>
          <w:szCs w:val="24"/>
        </w:rPr>
        <w:t>Steenwerth</w:t>
      </w:r>
      <w:proofErr w:type="spellEnd"/>
      <w:r w:rsidR="003154D6" w:rsidRPr="00380B69">
        <w:rPr>
          <w:rFonts w:ascii="Times New Roman" w:hAnsi="Times New Roman" w:cs="Times New Roman"/>
          <w:sz w:val="24"/>
          <w:szCs w:val="24"/>
        </w:rPr>
        <w:t xml:space="preserve"> and </w:t>
      </w:r>
      <w:proofErr w:type="spellStart"/>
      <w:r w:rsidR="003154D6" w:rsidRPr="00380B69">
        <w:rPr>
          <w:rFonts w:ascii="Times New Roman" w:hAnsi="Times New Roman" w:cs="Times New Roman"/>
          <w:sz w:val="24"/>
          <w:szCs w:val="24"/>
        </w:rPr>
        <w:t>Belina</w:t>
      </w:r>
      <w:proofErr w:type="spellEnd"/>
      <w:r w:rsidR="003154D6" w:rsidRPr="00380B69">
        <w:rPr>
          <w:rFonts w:ascii="Times New Roman" w:hAnsi="Times New Roman" w:cs="Times New Roman"/>
          <w:sz w:val="24"/>
          <w:szCs w:val="24"/>
        </w:rPr>
        <w:t xml:space="preserve"> 2008)</w:t>
      </w:r>
      <w:r w:rsidR="00A850CC" w:rsidRPr="00380B69">
        <w:rPr>
          <w:rFonts w:ascii="Times New Roman" w:hAnsi="Times New Roman" w:cs="Times New Roman"/>
          <w:sz w:val="24"/>
          <w:szCs w:val="24"/>
        </w:rPr>
        <w:t xml:space="preserve">. These relationships are crucial to building a healthy soil. Different types of mycorrhizal fungi can be </w:t>
      </w:r>
      <w:r w:rsidR="00A850CC" w:rsidRPr="00380B69">
        <w:rPr>
          <w:rFonts w:ascii="Times New Roman" w:hAnsi="Times New Roman" w:cs="Times New Roman"/>
          <w:sz w:val="24"/>
          <w:szCs w:val="24"/>
        </w:rPr>
        <w:lastRenderedPageBreak/>
        <w:t xml:space="preserve">found on almost 90 percent of all plants in the world. Fungi cannot develop their own food so they attach themselves to living roots. The living roots provide carbohydrates to the mycorrhizal fungi which in turn provide nutrients and water from the soil profile to the living root. The fungi then release polysaccharides and sugars which feed the soil bacteria. The bacteria in turn supply nutrients to the </w:t>
      </w:r>
      <w:proofErr w:type="spellStart"/>
      <w:r w:rsidR="00A850CC" w:rsidRPr="00380B69">
        <w:rPr>
          <w:rFonts w:ascii="Times New Roman" w:hAnsi="Times New Roman" w:cs="Times New Roman"/>
          <w:sz w:val="24"/>
          <w:szCs w:val="24"/>
        </w:rPr>
        <w:t>mycorrizal</w:t>
      </w:r>
      <w:proofErr w:type="spellEnd"/>
      <w:r w:rsidR="00A850CC" w:rsidRPr="00380B69">
        <w:rPr>
          <w:rFonts w:ascii="Times New Roman" w:hAnsi="Times New Roman" w:cs="Times New Roman"/>
          <w:sz w:val="24"/>
          <w:szCs w:val="24"/>
        </w:rPr>
        <w:t xml:space="preserve"> fungi which can then be provided to the living root. The result is a more balanced ecosystem in which the bacteria populations are being fed at a steady rate and are not c</w:t>
      </w:r>
      <w:r w:rsidR="003154D6" w:rsidRPr="00380B69">
        <w:rPr>
          <w:rFonts w:ascii="Times New Roman" w:hAnsi="Times New Roman" w:cs="Times New Roman"/>
          <w:sz w:val="24"/>
          <w:szCs w:val="24"/>
        </w:rPr>
        <w:t>onsuming existing OM</w:t>
      </w:r>
      <w:r w:rsidR="00A850CC" w:rsidRPr="00380B69">
        <w:rPr>
          <w:rFonts w:ascii="Times New Roman" w:hAnsi="Times New Roman" w:cs="Times New Roman"/>
          <w:sz w:val="24"/>
          <w:szCs w:val="24"/>
        </w:rPr>
        <w:t xml:space="preserve"> in the soil. Mixes of cover crops that consist of warm- or cool-season grasses, broadleaves, and legumes mixed together appear to maximize the quantity and diversity of </w:t>
      </w:r>
      <w:proofErr w:type="spellStart"/>
      <w:r w:rsidR="00A850CC" w:rsidRPr="00380B69">
        <w:rPr>
          <w:rFonts w:ascii="Times New Roman" w:hAnsi="Times New Roman" w:cs="Times New Roman"/>
          <w:sz w:val="24"/>
          <w:szCs w:val="24"/>
        </w:rPr>
        <w:t>mycorrizal</w:t>
      </w:r>
      <w:proofErr w:type="spellEnd"/>
      <w:r w:rsidR="00A850CC" w:rsidRPr="00380B69">
        <w:rPr>
          <w:rFonts w:ascii="Times New Roman" w:hAnsi="Times New Roman" w:cs="Times New Roman"/>
          <w:sz w:val="24"/>
          <w:szCs w:val="24"/>
        </w:rPr>
        <w:t xml:space="preserve"> fungi populations.</w:t>
      </w:r>
      <w:r w:rsidR="003154D6" w:rsidRPr="00380B69">
        <w:rPr>
          <w:rFonts w:ascii="Times New Roman" w:hAnsi="Times New Roman" w:cs="Times New Roman"/>
          <w:sz w:val="24"/>
          <w:szCs w:val="24"/>
        </w:rPr>
        <w:t xml:space="preserve"> S</w:t>
      </w:r>
      <w:r w:rsidR="00C47CCE" w:rsidRPr="00380B69">
        <w:rPr>
          <w:rFonts w:ascii="Times New Roman" w:hAnsi="Times New Roman" w:cs="Times New Roman"/>
          <w:sz w:val="24"/>
          <w:szCs w:val="24"/>
        </w:rPr>
        <w:t>ome commonly used cover crops suitable for</w:t>
      </w:r>
      <w:r w:rsidR="003154D6" w:rsidRPr="00380B69">
        <w:rPr>
          <w:rFonts w:ascii="Times New Roman" w:hAnsi="Times New Roman" w:cs="Times New Roman"/>
          <w:sz w:val="24"/>
          <w:szCs w:val="24"/>
        </w:rPr>
        <w:t xml:space="preserve"> Florida</w:t>
      </w:r>
      <w:r w:rsidR="00C47CCE" w:rsidRPr="00380B69">
        <w:rPr>
          <w:rFonts w:ascii="Times New Roman" w:hAnsi="Times New Roman" w:cs="Times New Roman"/>
          <w:sz w:val="24"/>
          <w:szCs w:val="24"/>
        </w:rPr>
        <w:t xml:space="preserve"> conditions</w:t>
      </w:r>
      <w:r w:rsidR="003F4A19" w:rsidRPr="00380B69">
        <w:rPr>
          <w:rFonts w:ascii="Times New Roman" w:hAnsi="Times New Roman" w:cs="Times New Roman"/>
          <w:sz w:val="24"/>
          <w:szCs w:val="24"/>
        </w:rPr>
        <w:t xml:space="preserve"> are </w:t>
      </w:r>
      <w:proofErr w:type="spellStart"/>
      <w:r w:rsidR="003F4A19" w:rsidRPr="00380B69">
        <w:rPr>
          <w:rFonts w:ascii="Times New Roman" w:hAnsi="Times New Roman" w:cs="Times New Roman"/>
          <w:sz w:val="24"/>
          <w:szCs w:val="24"/>
        </w:rPr>
        <w:t>sunn</w:t>
      </w:r>
      <w:proofErr w:type="spellEnd"/>
      <w:r w:rsidR="003F4A19" w:rsidRPr="00380B69">
        <w:rPr>
          <w:rFonts w:ascii="Times New Roman" w:hAnsi="Times New Roman" w:cs="Times New Roman"/>
          <w:sz w:val="24"/>
          <w:szCs w:val="24"/>
        </w:rPr>
        <w:t xml:space="preserve"> hemp (</w:t>
      </w:r>
      <w:r w:rsidR="003F4A19" w:rsidRPr="00380B69">
        <w:rPr>
          <w:rFonts w:ascii="Times New Roman" w:hAnsi="Times New Roman" w:cs="Times New Roman"/>
          <w:i/>
          <w:sz w:val="24"/>
          <w:szCs w:val="24"/>
        </w:rPr>
        <w:t xml:space="preserve">Crotalaria </w:t>
      </w:r>
      <w:proofErr w:type="spellStart"/>
      <w:r w:rsidR="003F4A19" w:rsidRPr="00380B69">
        <w:rPr>
          <w:rFonts w:ascii="Times New Roman" w:hAnsi="Times New Roman" w:cs="Times New Roman"/>
          <w:i/>
          <w:sz w:val="24"/>
          <w:szCs w:val="24"/>
        </w:rPr>
        <w:t>juncea</w:t>
      </w:r>
      <w:proofErr w:type="spellEnd"/>
      <w:r w:rsidR="003F4A19" w:rsidRPr="00380B69">
        <w:rPr>
          <w:rFonts w:ascii="Times New Roman" w:hAnsi="Times New Roman" w:cs="Times New Roman"/>
          <w:sz w:val="24"/>
          <w:szCs w:val="24"/>
        </w:rPr>
        <w:t>)</w:t>
      </w:r>
      <w:r w:rsidR="009C061D" w:rsidRPr="00380B69">
        <w:rPr>
          <w:rFonts w:ascii="Times New Roman" w:hAnsi="Times New Roman" w:cs="Times New Roman"/>
          <w:sz w:val="24"/>
          <w:szCs w:val="24"/>
        </w:rPr>
        <w:t>, sorghum,</w:t>
      </w:r>
      <w:r w:rsidR="00C47CCE" w:rsidRPr="00380B69">
        <w:rPr>
          <w:rFonts w:ascii="Times New Roman" w:hAnsi="Times New Roman" w:cs="Times New Roman"/>
          <w:sz w:val="24"/>
          <w:szCs w:val="24"/>
        </w:rPr>
        <w:t xml:space="preserve"> sorghum </w:t>
      </w:r>
      <w:proofErr w:type="spellStart"/>
      <w:r w:rsidR="00C47CCE" w:rsidRPr="00380B69">
        <w:rPr>
          <w:rFonts w:ascii="Times New Roman" w:hAnsi="Times New Roman" w:cs="Times New Roman"/>
          <w:sz w:val="24"/>
          <w:szCs w:val="24"/>
        </w:rPr>
        <w:t>sudangrass</w:t>
      </w:r>
      <w:proofErr w:type="spellEnd"/>
      <w:r w:rsidR="00C47CCE" w:rsidRPr="00380B69">
        <w:rPr>
          <w:rFonts w:ascii="Times New Roman" w:hAnsi="Times New Roman" w:cs="Times New Roman"/>
          <w:sz w:val="24"/>
          <w:szCs w:val="24"/>
        </w:rPr>
        <w:t xml:space="preserve"> (</w:t>
      </w:r>
      <w:r w:rsidR="00C47CCE" w:rsidRPr="00380B69">
        <w:rPr>
          <w:rFonts w:ascii="Times New Roman" w:hAnsi="Times New Roman" w:cs="Times New Roman"/>
          <w:i/>
          <w:sz w:val="24"/>
          <w:szCs w:val="24"/>
        </w:rPr>
        <w:t>Sorghum bicolor</w:t>
      </w:r>
      <w:r w:rsidR="00C47CCE" w:rsidRPr="00380B69">
        <w:rPr>
          <w:rFonts w:ascii="Times New Roman" w:hAnsi="Times New Roman" w:cs="Times New Roman"/>
          <w:sz w:val="24"/>
          <w:szCs w:val="24"/>
        </w:rPr>
        <w:t xml:space="preserve">), </w:t>
      </w:r>
      <w:r w:rsidR="009C061D" w:rsidRPr="00380B69">
        <w:rPr>
          <w:rFonts w:ascii="Times New Roman" w:hAnsi="Times New Roman" w:cs="Times New Roman"/>
          <w:sz w:val="24"/>
          <w:szCs w:val="24"/>
        </w:rPr>
        <w:t>cow</w:t>
      </w:r>
      <w:r w:rsidR="003F4A19" w:rsidRPr="00380B69">
        <w:rPr>
          <w:rFonts w:ascii="Times New Roman" w:hAnsi="Times New Roman" w:cs="Times New Roman"/>
          <w:sz w:val="24"/>
          <w:szCs w:val="24"/>
        </w:rPr>
        <w:t>pea</w:t>
      </w:r>
      <w:r w:rsidR="009C061D" w:rsidRPr="00380B69">
        <w:rPr>
          <w:rFonts w:ascii="Times New Roman" w:hAnsi="Times New Roman" w:cs="Times New Roman"/>
          <w:sz w:val="24"/>
          <w:szCs w:val="24"/>
        </w:rPr>
        <w:t xml:space="preserve"> (</w:t>
      </w:r>
      <w:proofErr w:type="spellStart"/>
      <w:r w:rsidR="009C061D" w:rsidRPr="00380B69">
        <w:rPr>
          <w:rFonts w:ascii="Times New Roman" w:hAnsi="Times New Roman" w:cs="Times New Roman"/>
          <w:i/>
          <w:sz w:val="24"/>
          <w:szCs w:val="24"/>
        </w:rPr>
        <w:t>Vigna</w:t>
      </w:r>
      <w:proofErr w:type="spellEnd"/>
      <w:r w:rsidR="009C061D" w:rsidRPr="00380B69">
        <w:rPr>
          <w:rFonts w:ascii="Times New Roman" w:hAnsi="Times New Roman" w:cs="Times New Roman"/>
          <w:i/>
          <w:sz w:val="24"/>
          <w:szCs w:val="24"/>
        </w:rPr>
        <w:t xml:space="preserve"> </w:t>
      </w:r>
      <w:proofErr w:type="spellStart"/>
      <w:r w:rsidR="009C061D" w:rsidRPr="00380B69">
        <w:rPr>
          <w:rFonts w:ascii="Times New Roman" w:hAnsi="Times New Roman" w:cs="Times New Roman"/>
          <w:i/>
          <w:sz w:val="24"/>
          <w:szCs w:val="24"/>
        </w:rPr>
        <w:t>unguiculata</w:t>
      </w:r>
      <w:proofErr w:type="spellEnd"/>
      <w:r w:rsidR="009C061D" w:rsidRPr="00380B69">
        <w:rPr>
          <w:rFonts w:ascii="Times New Roman" w:hAnsi="Times New Roman" w:cs="Times New Roman"/>
          <w:sz w:val="24"/>
          <w:szCs w:val="24"/>
        </w:rPr>
        <w:t>)</w:t>
      </w:r>
      <w:r w:rsidR="00C47CCE" w:rsidRPr="00380B69">
        <w:rPr>
          <w:rFonts w:ascii="Times New Roman" w:hAnsi="Times New Roman" w:cs="Times New Roman"/>
          <w:sz w:val="24"/>
          <w:szCs w:val="24"/>
        </w:rPr>
        <w:t xml:space="preserve"> and </w:t>
      </w:r>
      <w:proofErr w:type="spellStart"/>
      <w:r w:rsidR="00C47CCE" w:rsidRPr="00380B69">
        <w:rPr>
          <w:rFonts w:ascii="Times New Roman" w:hAnsi="Times New Roman" w:cs="Times New Roman"/>
          <w:sz w:val="24"/>
          <w:szCs w:val="24"/>
        </w:rPr>
        <w:t>velvetbean</w:t>
      </w:r>
      <w:proofErr w:type="spellEnd"/>
      <w:r w:rsidR="00C47CCE" w:rsidRPr="00380B69">
        <w:rPr>
          <w:rFonts w:ascii="Times New Roman" w:hAnsi="Times New Roman" w:cs="Times New Roman"/>
          <w:sz w:val="24"/>
          <w:szCs w:val="24"/>
        </w:rPr>
        <w:t xml:space="preserve"> (</w:t>
      </w:r>
      <w:proofErr w:type="spellStart"/>
      <w:r w:rsidR="00C47CCE" w:rsidRPr="00380B69">
        <w:rPr>
          <w:rFonts w:ascii="Times New Roman" w:hAnsi="Times New Roman" w:cs="Times New Roman"/>
          <w:i/>
          <w:sz w:val="24"/>
          <w:szCs w:val="24"/>
        </w:rPr>
        <w:t>Mucuna</w:t>
      </w:r>
      <w:proofErr w:type="spellEnd"/>
      <w:r w:rsidR="00C47CCE" w:rsidRPr="00380B69">
        <w:rPr>
          <w:rFonts w:ascii="Times New Roman" w:hAnsi="Times New Roman" w:cs="Times New Roman"/>
          <w:i/>
          <w:sz w:val="24"/>
          <w:szCs w:val="24"/>
        </w:rPr>
        <w:t xml:space="preserve"> </w:t>
      </w:r>
      <w:proofErr w:type="spellStart"/>
      <w:r w:rsidR="00C47CCE" w:rsidRPr="00380B69">
        <w:rPr>
          <w:rFonts w:ascii="Times New Roman" w:hAnsi="Times New Roman" w:cs="Times New Roman"/>
          <w:i/>
          <w:sz w:val="24"/>
          <w:szCs w:val="24"/>
        </w:rPr>
        <w:t>deeringiana</w:t>
      </w:r>
      <w:proofErr w:type="spellEnd"/>
      <w:r w:rsidR="00C47CCE" w:rsidRPr="00380B69">
        <w:rPr>
          <w:rFonts w:ascii="Times New Roman" w:hAnsi="Times New Roman" w:cs="Times New Roman"/>
          <w:sz w:val="24"/>
          <w:szCs w:val="24"/>
        </w:rPr>
        <w:t>) (Wang et al. 2015).</w:t>
      </w:r>
    </w:p>
    <w:p w14:paraId="545DE224" w14:textId="1FF2561C" w:rsidR="0061233A" w:rsidRPr="00380B69" w:rsidRDefault="00FB2A25" w:rsidP="00380B69">
      <w:pPr>
        <w:spacing w:after="120" w:line="240" w:lineRule="auto"/>
        <w:ind w:firstLine="720"/>
        <w:rPr>
          <w:rFonts w:ascii="Times New Roman" w:hAnsi="Times New Roman" w:cs="Times New Roman"/>
          <w:sz w:val="24"/>
          <w:szCs w:val="24"/>
        </w:rPr>
      </w:pPr>
      <w:r w:rsidRPr="00380B69">
        <w:rPr>
          <w:rFonts w:ascii="Times New Roman" w:hAnsi="Times New Roman" w:cs="Times New Roman"/>
          <w:b/>
          <w:i/>
          <w:sz w:val="24"/>
          <w:szCs w:val="24"/>
        </w:rPr>
        <w:t>O</w:t>
      </w:r>
      <w:r w:rsidR="008C4AD7" w:rsidRPr="00380B69">
        <w:rPr>
          <w:rFonts w:ascii="Times New Roman" w:hAnsi="Times New Roman" w:cs="Times New Roman"/>
          <w:b/>
          <w:i/>
          <w:sz w:val="24"/>
          <w:szCs w:val="24"/>
        </w:rPr>
        <w:t>rganic amendments:</w:t>
      </w:r>
      <w:r w:rsidR="008C4AD7" w:rsidRPr="00380B69">
        <w:rPr>
          <w:rFonts w:ascii="Times New Roman" w:hAnsi="Times New Roman" w:cs="Times New Roman"/>
          <w:sz w:val="24"/>
          <w:szCs w:val="24"/>
        </w:rPr>
        <w:t xml:space="preserve"> </w:t>
      </w:r>
      <w:r w:rsidR="000E1483" w:rsidRPr="00380B69">
        <w:rPr>
          <w:rFonts w:ascii="Times New Roman" w:hAnsi="Times New Roman" w:cs="Times New Roman"/>
          <w:sz w:val="24"/>
          <w:szCs w:val="24"/>
        </w:rPr>
        <w:t xml:space="preserve">One of the most desirable and readily accessible forms of biomass </w:t>
      </w:r>
      <w:r w:rsidR="0006107C">
        <w:rPr>
          <w:rFonts w:ascii="Times New Roman" w:hAnsi="Times New Roman" w:cs="Times New Roman"/>
          <w:sz w:val="24"/>
          <w:szCs w:val="24"/>
        </w:rPr>
        <w:t>are</w:t>
      </w:r>
      <w:r w:rsidR="000E1483" w:rsidRPr="00380B69">
        <w:rPr>
          <w:rFonts w:ascii="Times New Roman" w:hAnsi="Times New Roman" w:cs="Times New Roman"/>
          <w:sz w:val="24"/>
          <w:szCs w:val="24"/>
        </w:rPr>
        <w:t xml:space="preserve"> crop residue</w:t>
      </w:r>
      <w:r w:rsidR="0006107C">
        <w:rPr>
          <w:rFonts w:ascii="Times New Roman" w:hAnsi="Times New Roman" w:cs="Times New Roman"/>
          <w:sz w:val="24"/>
          <w:szCs w:val="24"/>
        </w:rPr>
        <w:t>s</w:t>
      </w:r>
      <w:r w:rsidR="000E1483" w:rsidRPr="00380B69">
        <w:rPr>
          <w:rFonts w:ascii="Times New Roman" w:hAnsi="Times New Roman" w:cs="Times New Roman"/>
          <w:sz w:val="24"/>
          <w:szCs w:val="24"/>
        </w:rPr>
        <w:t xml:space="preserve">, the biomass that remains after a crop is harvested. Considered as “the greatest source of soil OM”, crop residues have historically been used for animal bedding, burned, left on fields, and more recently being converted into biofuels and other products. </w:t>
      </w:r>
      <w:r w:rsidRPr="00380B69">
        <w:rPr>
          <w:rFonts w:ascii="Times New Roman" w:hAnsi="Times New Roman" w:cs="Times New Roman"/>
          <w:sz w:val="24"/>
          <w:szCs w:val="24"/>
        </w:rPr>
        <w:t>U</w:t>
      </w:r>
      <w:r w:rsidR="000E1483" w:rsidRPr="00380B69">
        <w:rPr>
          <w:rFonts w:ascii="Times New Roman" w:hAnsi="Times New Roman" w:cs="Times New Roman"/>
          <w:sz w:val="24"/>
          <w:szCs w:val="24"/>
        </w:rPr>
        <w:t>tilizing locally derived crop residues such as bagasse</w:t>
      </w:r>
      <w:r w:rsidR="0061233A" w:rsidRPr="00380B69">
        <w:rPr>
          <w:rFonts w:ascii="Times New Roman" w:hAnsi="Times New Roman" w:cs="Times New Roman"/>
          <w:sz w:val="24"/>
          <w:szCs w:val="24"/>
        </w:rPr>
        <w:t xml:space="preserve"> (Figure 2</w:t>
      </w:r>
      <w:r w:rsidR="00BD74F0" w:rsidRPr="00380B69">
        <w:rPr>
          <w:rFonts w:ascii="Times New Roman" w:hAnsi="Times New Roman" w:cs="Times New Roman"/>
          <w:sz w:val="24"/>
          <w:szCs w:val="24"/>
        </w:rPr>
        <w:t>)</w:t>
      </w:r>
      <w:r w:rsidR="000E1483" w:rsidRPr="00380B69">
        <w:rPr>
          <w:rFonts w:ascii="Times New Roman" w:hAnsi="Times New Roman" w:cs="Times New Roman"/>
          <w:sz w:val="24"/>
          <w:szCs w:val="24"/>
        </w:rPr>
        <w:t xml:space="preserve">, rice-hulls and palm-fronds as soil amendments on sandy soils </w:t>
      </w:r>
      <w:r w:rsidRPr="00380B69">
        <w:rPr>
          <w:rFonts w:ascii="Times New Roman" w:hAnsi="Times New Roman" w:cs="Times New Roman"/>
          <w:sz w:val="24"/>
          <w:szCs w:val="24"/>
        </w:rPr>
        <w:t>can potentially increase soil OM</w:t>
      </w:r>
      <w:r w:rsidR="000E1483" w:rsidRPr="00380B69">
        <w:rPr>
          <w:rFonts w:ascii="Times New Roman" w:hAnsi="Times New Roman" w:cs="Times New Roman"/>
          <w:sz w:val="24"/>
          <w:szCs w:val="24"/>
        </w:rPr>
        <w:t xml:space="preserve">. </w:t>
      </w:r>
      <w:r w:rsidRPr="00380B69">
        <w:rPr>
          <w:rFonts w:ascii="Times New Roman" w:hAnsi="Times New Roman" w:cs="Times New Roman"/>
          <w:sz w:val="24"/>
          <w:szCs w:val="24"/>
        </w:rPr>
        <w:t>Leaving this residue on the soil to naturally break down provides additional carbon to feed the soil.</w:t>
      </w:r>
    </w:p>
    <w:p w14:paraId="17F9FA63" w14:textId="3CFE278E" w:rsidR="00AC55CF" w:rsidRPr="00380B69" w:rsidRDefault="00CE554D" w:rsidP="00380B69">
      <w:pPr>
        <w:spacing w:after="120" w:line="240" w:lineRule="auto"/>
        <w:jc w:val="center"/>
        <w:rPr>
          <w:rFonts w:ascii="Times New Roman" w:hAnsi="Times New Roman" w:cs="Times New Roman"/>
          <w:sz w:val="24"/>
          <w:szCs w:val="24"/>
        </w:rPr>
      </w:pPr>
      <w:r w:rsidRPr="00380B69">
        <w:rPr>
          <w:rFonts w:ascii="Times New Roman" w:hAnsi="Times New Roman" w:cs="Times New Roman"/>
          <w:noProof/>
          <w:sz w:val="24"/>
          <w:szCs w:val="24"/>
        </w:rPr>
        <w:drawing>
          <wp:inline distT="0" distB="0" distL="0" distR="0" wp14:anchorId="7F0F91DA" wp14:editId="1241EF1C">
            <wp:extent cx="5945217" cy="1963972"/>
            <wp:effectExtent l="0" t="0" r="0" b="0"/>
            <wp:docPr id="1" name="Picture 1" descr="J:\Users\jango\Desktop\Students\Raju Kathiwada\USSugar\Pictures\20170510_124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Users\jango\Desktop\Students\Raju Kathiwada\USSugar\Pictures\20170510_124451.jpg"/>
                    <pic:cNvPicPr>
                      <a:picLocks noChangeAspect="1" noChangeArrowheads="1"/>
                    </pic:cNvPicPr>
                  </pic:nvPicPr>
                  <pic:blipFill rotWithShape="1">
                    <a:blip r:embed="rId6">
                      <a:extLst>
                        <a:ext uri="{28A0092B-C50C-407E-A947-70E740481C1C}">
                          <a14:useLocalDpi xmlns:a14="http://schemas.microsoft.com/office/drawing/2010/main" val="0"/>
                        </a:ext>
                      </a:extLst>
                    </a:blip>
                    <a:srcRect t="50802" b="5170"/>
                    <a:stretch/>
                  </pic:blipFill>
                  <pic:spPr bwMode="auto">
                    <a:xfrm>
                      <a:off x="0" y="0"/>
                      <a:ext cx="5943600" cy="1963438"/>
                    </a:xfrm>
                    <a:prstGeom prst="rect">
                      <a:avLst/>
                    </a:prstGeom>
                    <a:noFill/>
                    <a:ln>
                      <a:noFill/>
                    </a:ln>
                    <a:extLst>
                      <a:ext uri="{53640926-AAD7-44D8-BBD7-CCE9431645EC}">
                        <a14:shadowObscured xmlns:a14="http://schemas.microsoft.com/office/drawing/2010/main"/>
                      </a:ext>
                    </a:extLst>
                  </pic:spPr>
                </pic:pic>
              </a:graphicData>
            </a:graphic>
          </wp:inline>
        </w:drawing>
      </w:r>
      <w:r w:rsidRPr="00380B69">
        <w:rPr>
          <w:rFonts w:ascii="Times New Roman" w:hAnsi="Times New Roman" w:cs="Times New Roman"/>
          <w:noProof/>
          <w:sz w:val="24"/>
          <w:szCs w:val="24"/>
        </w:rPr>
        <w:drawing>
          <wp:inline distT="0" distB="0" distL="0" distR="0" wp14:anchorId="410257EC" wp14:editId="4A1518AB">
            <wp:extent cx="5945218" cy="2003729"/>
            <wp:effectExtent l="0" t="0" r="0" b="0"/>
            <wp:docPr id="2" name="Picture 2" descr="J:\Users\jango\Desktop\Students\Raju Kathiwada\USSugar\Pictures\20170503_124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Users\jango\Desktop\Students\Raju Kathiwada\USSugar\Pictures\20170503_124307.jpg"/>
                    <pic:cNvPicPr>
                      <a:picLocks noChangeAspect="1" noChangeArrowheads="1"/>
                    </pic:cNvPicPr>
                  </pic:nvPicPr>
                  <pic:blipFill rotWithShape="1">
                    <a:blip r:embed="rId7">
                      <a:extLst>
                        <a:ext uri="{28A0092B-C50C-407E-A947-70E740481C1C}">
                          <a14:useLocalDpi xmlns:a14="http://schemas.microsoft.com/office/drawing/2010/main" val="0"/>
                        </a:ext>
                      </a:extLst>
                    </a:blip>
                    <a:srcRect t="50624" b="4455"/>
                    <a:stretch/>
                  </pic:blipFill>
                  <pic:spPr bwMode="auto">
                    <a:xfrm>
                      <a:off x="0" y="0"/>
                      <a:ext cx="5943600" cy="2003184"/>
                    </a:xfrm>
                    <a:prstGeom prst="rect">
                      <a:avLst/>
                    </a:prstGeom>
                    <a:noFill/>
                    <a:ln>
                      <a:noFill/>
                    </a:ln>
                    <a:extLst>
                      <a:ext uri="{53640926-AAD7-44D8-BBD7-CCE9431645EC}">
                        <a14:shadowObscured xmlns:a14="http://schemas.microsoft.com/office/drawing/2010/main"/>
                      </a:ext>
                    </a:extLst>
                  </pic:spPr>
                </pic:pic>
              </a:graphicData>
            </a:graphic>
          </wp:inline>
        </w:drawing>
      </w:r>
    </w:p>
    <w:p w14:paraId="6C07694D" w14:textId="6299AC67" w:rsidR="00AC55CF" w:rsidRPr="00380B69" w:rsidRDefault="00AC55CF" w:rsidP="00380B69">
      <w:pPr>
        <w:spacing w:after="120" w:line="240" w:lineRule="auto"/>
        <w:rPr>
          <w:rFonts w:ascii="Times New Roman" w:hAnsi="Times New Roman" w:cs="Times New Roman"/>
          <w:sz w:val="24"/>
          <w:szCs w:val="24"/>
        </w:rPr>
      </w:pPr>
      <w:proofErr w:type="gramStart"/>
      <w:r w:rsidRPr="00380B69">
        <w:rPr>
          <w:rFonts w:ascii="Times New Roman" w:hAnsi="Times New Roman" w:cs="Times New Roman"/>
          <w:b/>
          <w:sz w:val="24"/>
          <w:szCs w:val="24"/>
        </w:rPr>
        <w:t>Figure 2.</w:t>
      </w:r>
      <w:proofErr w:type="gramEnd"/>
      <w:r w:rsidRPr="00380B69">
        <w:rPr>
          <w:rFonts w:ascii="Times New Roman" w:hAnsi="Times New Roman" w:cs="Times New Roman"/>
          <w:sz w:val="24"/>
          <w:szCs w:val="24"/>
        </w:rPr>
        <w:t xml:space="preserve"> </w:t>
      </w:r>
      <w:proofErr w:type="gramStart"/>
      <w:r w:rsidRPr="00380B69">
        <w:rPr>
          <w:rFonts w:ascii="Times New Roman" w:hAnsi="Times New Roman" w:cs="Times New Roman"/>
          <w:sz w:val="24"/>
          <w:szCs w:val="24"/>
        </w:rPr>
        <w:t>Bagasse being applied as organic soil amendment on sandy soils in South Florida.</w:t>
      </w:r>
      <w:proofErr w:type="gramEnd"/>
      <w:r w:rsidRPr="00380B69">
        <w:rPr>
          <w:rFonts w:ascii="Times New Roman" w:hAnsi="Times New Roman" w:cs="Times New Roman"/>
          <w:sz w:val="24"/>
          <w:szCs w:val="24"/>
        </w:rPr>
        <w:t xml:space="preserve"> (Credits: Raju Khatiwada and Stewart Swanson).</w:t>
      </w:r>
    </w:p>
    <w:p w14:paraId="30B95C37" w14:textId="4532E739" w:rsidR="0060638D" w:rsidRPr="00380B69" w:rsidRDefault="00A90424" w:rsidP="00380B69">
      <w:pPr>
        <w:spacing w:after="120" w:line="240" w:lineRule="auto"/>
        <w:rPr>
          <w:rFonts w:ascii="Times New Roman" w:hAnsi="Times New Roman" w:cs="Times New Roman"/>
          <w:b/>
          <w:sz w:val="24"/>
          <w:szCs w:val="24"/>
        </w:rPr>
      </w:pPr>
      <w:r w:rsidRPr="00380B69">
        <w:rPr>
          <w:rFonts w:ascii="Times New Roman" w:hAnsi="Times New Roman" w:cs="Times New Roman"/>
          <w:b/>
          <w:sz w:val="24"/>
          <w:szCs w:val="24"/>
        </w:rPr>
        <w:t xml:space="preserve">Effect of OM on sand and </w:t>
      </w:r>
      <w:proofErr w:type="spellStart"/>
      <w:r w:rsidRPr="00380B69">
        <w:rPr>
          <w:rFonts w:ascii="Times New Roman" w:hAnsi="Times New Roman" w:cs="Times New Roman"/>
          <w:b/>
          <w:sz w:val="24"/>
          <w:szCs w:val="24"/>
        </w:rPr>
        <w:t>limerock</w:t>
      </w:r>
      <w:proofErr w:type="spellEnd"/>
    </w:p>
    <w:p w14:paraId="52137B5A" w14:textId="4F962E17" w:rsidR="0060638D" w:rsidRPr="00380B69" w:rsidRDefault="0060638D" w:rsidP="00380B69">
      <w:pPr>
        <w:spacing w:after="120" w:line="240" w:lineRule="auto"/>
        <w:rPr>
          <w:rFonts w:ascii="Times New Roman" w:hAnsi="Times New Roman" w:cs="Times New Roman"/>
          <w:sz w:val="24"/>
          <w:szCs w:val="24"/>
        </w:rPr>
      </w:pPr>
      <w:r w:rsidRPr="00380B69">
        <w:rPr>
          <w:rFonts w:ascii="Times New Roman" w:hAnsi="Times New Roman" w:cs="Times New Roman"/>
          <w:b/>
          <w:sz w:val="24"/>
          <w:szCs w:val="24"/>
        </w:rPr>
        <w:lastRenderedPageBreak/>
        <w:tab/>
      </w:r>
      <w:r w:rsidRPr="00380B69">
        <w:rPr>
          <w:rFonts w:ascii="Times New Roman" w:hAnsi="Times New Roman" w:cs="Times New Roman"/>
          <w:sz w:val="24"/>
          <w:szCs w:val="24"/>
        </w:rPr>
        <w:t>A laboratory based study was conducted to study the effect of addition of OM on soil WHC. The study was conducted on two types of soil – sandy soil (</w:t>
      </w:r>
      <w:r w:rsidR="00B16454" w:rsidRPr="00380B69">
        <w:rPr>
          <w:rFonts w:ascii="Times New Roman" w:hAnsi="Times New Roman" w:cs="Times New Roman"/>
          <w:sz w:val="24"/>
          <w:szCs w:val="24"/>
        </w:rPr>
        <w:t xml:space="preserve">with less than </w:t>
      </w:r>
      <w:r w:rsidRPr="00380B69">
        <w:rPr>
          <w:rFonts w:ascii="Times New Roman" w:hAnsi="Times New Roman" w:cs="Times New Roman"/>
          <w:sz w:val="24"/>
          <w:szCs w:val="24"/>
        </w:rPr>
        <w:t xml:space="preserve">1% OM) and calcareous soil primarily composed of </w:t>
      </w:r>
      <w:proofErr w:type="spellStart"/>
      <w:r w:rsidRPr="00380B69">
        <w:rPr>
          <w:rFonts w:ascii="Times New Roman" w:hAnsi="Times New Roman" w:cs="Times New Roman"/>
          <w:sz w:val="24"/>
          <w:szCs w:val="24"/>
        </w:rPr>
        <w:t>limerock</w:t>
      </w:r>
      <w:proofErr w:type="spellEnd"/>
      <w:r w:rsidRPr="00380B69">
        <w:rPr>
          <w:rFonts w:ascii="Times New Roman" w:hAnsi="Times New Roman" w:cs="Times New Roman"/>
          <w:sz w:val="24"/>
          <w:szCs w:val="24"/>
        </w:rPr>
        <w:t xml:space="preserve"> (</w:t>
      </w:r>
      <w:r w:rsidR="00B16454" w:rsidRPr="00380B69">
        <w:rPr>
          <w:rFonts w:ascii="Times New Roman" w:hAnsi="Times New Roman" w:cs="Times New Roman"/>
          <w:sz w:val="24"/>
          <w:szCs w:val="24"/>
        </w:rPr>
        <w:t xml:space="preserve">with less than </w:t>
      </w:r>
      <w:r w:rsidRPr="00380B69">
        <w:rPr>
          <w:rFonts w:ascii="Times New Roman" w:hAnsi="Times New Roman" w:cs="Times New Roman"/>
          <w:sz w:val="24"/>
          <w:szCs w:val="24"/>
        </w:rPr>
        <w:t xml:space="preserve">6% OM). Muck soil containing 80% OM </w:t>
      </w:r>
      <w:r w:rsidR="006E00B1" w:rsidRPr="00380B69">
        <w:rPr>
          <w:rFonts w:ascii="Times New Roman" w:hAnsi="Times New Roman" w:cs="Times New Roman"/>
          <w:sz w:val="24"/>
          <w:szCs w:val="24"/>
        </w:rPr>
        <w:t>was added at one percent increments</w:t>
      </w:r>
      <w:r w:rsidRPr="00380B69">
        <w:rPr>
          <w:rFonts w:ascii="Times New Roman" w:hAnsi="Times New Roman" w:cs="Times New Roman"/>
          <w:sz w:val="24"/>
          <w:szCs w:val="24"/>
        </w:rPr>
        <w:t xml:space="preserve"> as a source of OM to mimic field conditions. Treatments included 0, 1, 2, 3, 4, 5 and 10 % OM added to two different matrices </w:t>
      </w:r>
      <w:r w:rsidR="0006107C">
        <w:rPr>
          <w:rFonts w:ascii="Times New Roman" w:hAnsi="Times New Roman" w:cs="Times New Roman"/>
          <w:sz w:val="24"/>
          <w:szCs w:val="24"/>
        </w:rPr>
        <w:t>(</w:t>
      </w:r>
      <w:r w:rsidR="006E00B1" w:rsidRPr="00380B69">
        <w:rPr>
          <w:rFonts w:ascii="Times New Roman" w:hAnsi="Times New Roman" w:cs="Times New Roman"/>
          <w:sz w:val="24"/>
          <w:szCs w:val="24"/>
        </w:rPr>
        <w:t xml:space="preserve">sand and </w:t>
      </w:r>
      <w:proofErr w:type="spellStart"/>
      <w:r w:rsidR="006E00B1" w:rsidRPr="00380B69">
        <w:rPr>
          <w:rFonts w:ascii="Times New Roman" w:hAnsi="Times New Roman" w:cs="Times New Roman"/>
          <w:sz w:val="24"/>
          <w:szCs w:val="24"/>
        </w:rPr>
        <w:t>limerock</w:t>
      </w:r>
      <w:proofErr w:type="spellEnd"/>
      <w:r w:rsidR="0006107C">
        <w:rPr>
          <w:rFonts w:ascii="Times New Roman" w:hAnsi="Times New Roman" w:cs="Times New Roman"/>
          <w:sz w:val="24"/>
          <w:szCs w:val="24"/>
        </w:rPr>
        <w:t>)</w:t>
      </w:r>
      <w:r w:rsidR="006E00B1" w:rsidRPr="00380B69">
        <w:rPr>
          <w:rFonts w:ascii="Times New Roman" w:hAnsi="Times New Roman" w:cs="Times New Roman"/>
          <w:sz w:val="24"/>
          <w:szCs w:val="24"/>
        </w:rPr>
        <w:t xml:space="preserve">. The experiment was </w:t>
      </w:r>
      <w:r w:rsidR="00B16454" w:rsidRPr="00380B69">
        <w:rPr>
          <w:rFonts w:ascii="Times New Roman" w:hAnsi="Times New Roman" w:cs="Times New Roman"/>
          <w:sz w:val="24"/>
          <w:szCs w:val="24"/>
        </w:rPr>
        <w:t>repeated three times, and the mean values have been reported</w:t>
      </w:r>
      <w:r w:rsidR="00C709CE" w:rsidRPr="00380B69">
        <w:rPr>
          <w:rFonts w:ascii="Times New Roman" w:hAnsi="Times New Roman" w:cs="Times New Roman"/>
          <w:sz w:val="24"/>
          <w:szCs w:val="24"/>
        </w:rPr>
        <w:t>. W</w:t>
      </w:r>
      <w:r w:rsidRPr="00380B69">
        <w:rPr>
          <w:rFonts w:ascii="Times New Roman" w:hAnsi="Times New Roman" w:cs="Times New Roman"/>
          <w:sz w:val="24"/>
          <w:szCs w:val="24"/>
        </w:rPr>
        <w:t xml:space="preserve">ater holding capacity was determined by using </w:t>
      </w:r>
      <w:r w:rsidR="00621605">
        <w:rPr>
          <w:rFonts w:ascii="Times New Roman" w:hAnsi="Times New Roman" w:cs="Times New Roman"/>
          <w:sz w:val="24"/>
          <w:szCs w:val="24"/>
        </w:rPr>
        <w:t xml:space="preserve">a </w:t>
      </w:r>
      <w:r w:rsidRPr="00380B69">
        <w:rPr>
          <w:rFonts w:ascii="Times New Roman" w:hAnsi="Times New Roman" w:cs="Times New Roman"/>
          <w:sz w:val="24"/>
          <w:szCs w:val="24"/>
        </w:rPr>
        <w:t xml:space="preserve">modified version of method described by Jenkinson and </w:t>
      </w:r>
      <w:proofErr w:type="spellStart"/>
      <w:r w:rsidRPr="00380B69">
        <w:rPr>
          <w:rFonts w:ascii="Times New Roman" w:hAnsi="Times New Roman" w:cs="Times New Roman"/>
          <w:sz w:val="24"/>
          <w:szCs w:val="24"/>
        </w:rPr>
        <w:t>Powlson</w:t>
      </w:r>
      <w:proofErr w:type="spellEnd"/>
      <w:r w:rsidRPr="00380B69">
        <w:rPr>
          <w:rFonts w:ascii="Times New Roman" w:hAnsi="Times New Roman" w:cs="Times New Roman"/>
          <w:sz w:val="24"/>
          <w:szCs w:val="24"/>
        </w:rPr>
        <w:t xml:space="preserve"> </w:t>
      </w:r>
      <w:r w:rsidR="00621605">
        <w:rPr>
          <w:rFonts w:ascii="Times New Roman" w:hAnsi="Times New Roman" w:cs="Times New Roman"/>
          <w:sz w:val="24"/>
          <w:szCs w:val="24"/>
        </w:rPr>
        <w:t>(</w:t>
      </w:r>
      <w:r w:rsidRPr="00380B69">
        <w:rPr>
          <w:rFonts w:ascii="Times New Roman" w:hAnsi="Times New Roman" w:cs="Times New Roman"/>
          <w:sz w:val="24"/>
          <w:szCs w:val="24"/>
        </w:rPr>
        <w:t xml:space="preserve">1976). </w:t>
      </w:r>
      <w:proofErr w:type="gramStart"/>
      <w:r w:rsidR="006E00B1" w:rsidRPr="00380B69">
        <w:rPr>
          <w:rFonts w:ascii="Times New Roman" w:hAnsi="Times New Roman" w:cs="Times New Roman"/>
          <w:sz w:val="24"/>
          <w:szCs w:val="24"/>
        </w:rPr>
        <w:t xml:space="preserve">Where </w:t>
      </w:r>
      <w:r w:rsidRPr="00380B69">
        <w:rPr>
          <w:rFonts w:ascii="Times New Roman" w:hAnsi="Times New Roman" w:cs="Times New Roman"/>
          <w:sz w:val="24"/>
          <w:szCs w:val="24"/>
        </w:rPr>
        <w:t xml:space="preserve">50 g of </w:t>
      </w:r>
      <w:r w:rsidR="00DB3214">
        <w:rPr>
          <w:rFonts w:ascii="Times New Roman" w:hAnsi="Times New Roman" w:cs="Times New Roman"/>
          <w:sz w:val="24"/>
          <w:szCs w:val="24"/>
        </w:rPr>
        <w:t>mixture (sand/</w:t>
      </w:r>
      <w:proofErr w:type="spellStart"/>
      <w:r w:rsidR="00DB3214">
        <w:rPr>
          <w:rFonts w:ascii="Times New Roman" w:hAnsi="Times New Roman" w:cs="Times New Roman"/>
          <w:sz w:val="24"/>
          <w:szCs w:val="24"/>
        </w:rPr>
        <w:t>limerock</w:t>
      </w:r>
      <w:proofErr w:type="spellEnd"/>
      <w:r w:rsidR="00DB3214">
        <w:rPr>
          <w:rFonts w:ascii="Times New Roman" w:hAnsi="Times New Roman" w:cs="Times New Roman"/>
          <w:sz w:val="24"/>
          <w:szCs w:val="24"/>
        </w:rPr>
        <w:t xml:space="preserve"> with OM)</w:t>
      </w:r>
      <w:r w:rsidR="006E00B1" w:rsidRPr="00380B69">
        <w:rPr>
          <w:rFonts w:ascii="Times New Roman" w:hAnsi="Times New Roman" w:cs="Times New Roman"/>
          <w:sz w:val="24"/>
          <w:szCs w:val="24"/>
        </w:rPr>
        <w:t xml:space="preserve"> </w:t>
      </w:r>
      <w:r w:rsidRPr="00380B69">
        <w:rPr>
          <w:rFonts w:ascii="Times New Roman" w:hAnsi="Times New Roman" w:cs="Times New Roman"/>
          <w:sz w:val="24"/>
          <w:szCs w:val="24"/>
        </w:rPr>
        <w:t xml:space="preserve">was placed in a funnel with a </w:t>
      </w:r>
      <w:proofErr w:type="spellStart"/>
      <w:r w:rsidRPr="00380B69">
        <w:rPr>
          <w:rFonts w:ascii="Times New Roman" w:hAnsi="Times New Roman" w:cs="Times New Roman"/>
          <w:sz w:val="24"/>
          <w:szCs w:val="24"/>
        </w:rPr>
        <w:t>Whatman</w:t>
      </w:r>
      <w:proofErr w:type="spellEnd"/>
      <w:r w:rsidRPr="00380B69">
        <w:rPr>
          <w:rFonts w:ascii="Times New Roman" w:hAnsi="Times New Roman" w:cs="Times New Roman"/>
          <w:sz w:val="24"/>
          <w:szCs w:val="24"/>
        </w:rPr>
        <w:t xml:space="preserve"> No.5 fil</w:t>
      </w:r>
      <w:r w:rsidR="006E00B1" w:rsidRPr="00380B69">
        <w:rPr>
          <w:rFonts w:ascii="Times New Roman" w:hAnsi="Times New Roman" w:cs="Times New Roman"/>
          <w:sz w:val="24"/>
          <w:szCs w:val="24"/>
        </w:rPr>
        <w:t>ter paper (185 mm diameter).</w:t>
      </w:r>
      <w:proofErr w:type="gramEnd"/>
      <w:r w:rsidR="006E00B1" w:rsidRPr="00380B69">
        <w:rPr>
          <w:rFonts w:ascii="Times New Roman" w:hAnsi="Times New Roman" w:cs="Times New Roman"/>
          <w:sz w:val="24"/>
          <w:szCs w:val="24"/>
        </w:rPr>
        <w:t xml:space="preserve"> The funnel was attached to</w:t>
      </w:r>
      <w:r w:rsidRPr="00380B69">
        <w:rPr>
          <w:rFonts w:ascii="Times New Roman" w:hAnsi="Times New Roman" w:cs="Times New Roman"/>
          <w:sz w:val="24"/>
          <w:szCs w:val="24"/>
        </w:rPr>
        <w:t xml:space="preserve"> a rubber hose with </w:t>
      </w:r>
      <w:r w:rsidR="00DB3214">
        <w:rPr>
          <w:rFonts w:ascii="Times New Roman" w:hAnsi="Times New Roman" w:cs="Times New Roman"/>
          <w:sz w:val="24"/>
          <w:szCs w:val="24"/>
        </w:rPr>
        <w:t xml:space="preserve">a </w:t>
      </w:r>
      <w:r w:rsidRPr="00380B69">
        <w:rPr>
          <w:rFonts w:ascii="Times New Roman" w:hAnsi="Times New Roman" w:cs="Times New Roman"/>
          <w:sz w:val="24"/>
          <w:szCs w:val="24"/>
        </w:rPr>
        <w:t>stopp</w:t>
      </w:r>
      <w:r w:rsidR="006E00B1" w:rsidRPr="00380B69">
        <w:rPr>
          <w:rFonts w:ascii="Times New Roman" w:hAnsi="Times New Roman" w:cs="Times New Roman"/>
          <w:sz w:val="24"/>
          <w:szCs w:val="24"/>
        </w:rPr>
        <w:t>er attached to the neck</w:t>
      </w:r>
      <w:r w:rsidRPr="00380B69">
        <w:rPr>
          <w:rFonts w:ascii="Times New Roman" w:hAnsi="Times New Roman" w:cs="Times New Roman"/>
          <w:sz w:val="24"/>
          <w:szCs w:val="24"/>
        </w:rPr>
        <w:t xml:space="preserve">. </w:t>
      </w:r>
      <w:r w:rsidR="00742F9B" w:rsidRPr="00742F9B">
        <w:rPr>
          <w:rFonts w:ascii="Times New Roman" w:hAnsi="Times New Roman" w:cs="Times New Roman"/>
          <w:sz w:val="24"/>
          <w:szCs w:val="24"/>
        </w:rPr>
        <w:t>Then 50 mL of water was added to the mixture and allowed to settle for 30 mins</w:t>
      </w:r>
      <w:r w:rsidR="00742F9B">
        <w:rPr>
          <w:rFonts w:ascii="Times New Roman" w:hAnsi="Times New Roman" w:cs="Times New Roman"/>
          <w:sz w:val="24"/>
          <w:szCs w:val="24"/>
        </w:rPr>
        <w:t>.</w:t>
      </w:r>
      <w:r w:rsidR="00742F9B" w:rsidRPr="00742F9B">
        <w:rPr>
          <w:rFonts w:ascii="Times New Roman" w:hAnsi="Times New Roman" w:cs="Times New Roman"/>
          <w:sz w:val="24"/>
          <w:szCs w:val="24"/>
        </w:rPr>
        <w:t xml:space="preserve"> </w:t>
      </w:r>
      <w:r w:rsidRPr="00380B69">
        <w:rPr>
          <w:rFonts w:ascii="Times New Roman" w:hAnsi="Times New Roman" w:cs="Times New Roman"/>
          <w:sz w:val="24"/>
          <w:szCs w:val="24"/>
        </w:rPr>
        <w:t>After 30 mins</w:t>
      </w:r>
      <w:r w:rsidR="006E00B1" w:rsidRPr="00380B69">
        <w:rPr>
          <w:rFonts w:ascii="Times New Roman" w:hAnsi="Times New Roman" w:cs="Times New Roman"/>
          <w:sz w:val="24"/>
          <w:szCs w:val="24"/>
        </w:rPr>
        <w:t>,</w:t>
      </w:r>
      <w:r w:rsidRPr="00380B69">
        <w:rPr>
          <w:rFonts w:ascii="Times New Roman" w:hAnsi="Times New Roman" w:cs="Times New Roman"/>
          <w:sz w:val="24"/>
          <w:szCs w:val="24"/>
        </w:rPr>
        <w:t xml:space="preserve"> </w:t>
      </w:r>
      <w:r w:rsidR="006E00B1" w:rsidRPr="00380B69">
        <w:rPr>
          <w:rFonts w:ascii="Times New Roman" w:hAnsi="Times New Roman" w:cs="Times New Roman"/>
          <w:sz w:val="24"/>
          <w:szCs w:val="24"/>
        </w:rPr>
        <w:t xml:space="preserve">the </w:t>
      </w:r>
      <w:r w:rsidRPr="00380B69">
        <w:rPr>
          <w:rFonts w:ascii="Times New Roman" w:hAnsi="Times New Roman" w:cs="Times New Roman"/>
          <w:sz w:val="24"/>
          <w:szCs w:val="24"/>
        </w:rPr>
        <w:t xml:space="preserve">stopper was removed from </w:t>
      </w:r>
      <w:r w:rsidR="006E00B1" w:rsidRPr="00380B69">
        <w:rPr>
          <w:rFonts w:ascii="Times New Roman" w:hAnsi="Times New Roman" w:cs="Times New Roman"/>
          <w:sz w:val="24"/>
          <w:szCs w:val="24"/>
        </w:rPr>
        <w:t>the rubber hose</w:t>
      </w:r>
      <w:r w:rsidRPr="00380B69">
        <w:rPr>
          <w:rFonts w:ascii="Times New Roman" w:hAnsi="Times New Roman" w:cs="Times New Roman"/>
          <w:sz w:val="24"/>
          <w:szCs w:val="24"/>
        </w:rPr>
        <w:t xml:space="preserve"> </w:t>
      </w:r>
      <w:r w:rsidR="006E00B1" w:rsidRPr="00380B69">
        <w:rPr>
          <w:rFonts w:ascii="Times New Roman" w:hAnsi="Times New Roman" w:cs="Times New Roman"/>
          <w:sz w:val="24"/>
          <w:szCs w:val="24"/>
        </w:rPr>
        <w:t xml:space="preserve">and </w:t>
      </w:r>
      <w:r w:rsidRPr="00380B69">
        <w:rPr>
          <w:rFonts w:ascii="Times New Roman" w:hAnsi="Times New Roman" w:cs="Times New Roman"/>
          <w:sz w:val="24"/>
          <w:szCs w:val="24"/>
        </w:rPr>
        <w:t>allowed to drain for 30 mins</w:t>
      </w:r>
      <w:r w:rsidR="006E00B1" w:rsidRPr="00380B69">
        <w:rPr>
          <w:rFonts w:ascii="Times New Roman" w:hAnsi="Times New Roman" w:cs="Times New Roman"/>
          <w:sz w:val="24"/>
          <w:szCs w:val="24"/>
        </w:rPr>
        <w:t xml:space="preserve">. The drained water </w:t>
      </w:r>
      <w:r w:rsidR="00DB3214">
        <w:rPr>
          <w:rFonts w:ascii="Times New Roman" w:hAnsi="Times New Roman" w:cs="Times New Roman"/>
          <w:sz w:val="24"/>
          <w:szCs w:val="24"/>
        </w:rPr>
        <w:t>was</w:t>
      </w:r>
      <w:r w:rsidR="006E00B1" w:rsidRPr="00380B69">
        <w:rPr>
          <w:rFonts w:ascii="Times New Roman" w:hAnsi="Times New Roman" w:cs="Times New Roman"/>
          <w:sz w:val="24"/>
          <w:szCs w:val="24"/>
        </w:rPr>
        <w:t xml:space="preserve"> collected in a measuring tube (Figure 3)</w:t>
      </w:r>
      <w:r w:rsidRPr="00380B69">
        <w:rPr>
          <w:rFonts w:ascii="Times New Roman" w:hAnsi="Times New Roman" w:cs="Times New Roman"/>
          <w:sz w:val="24"/>
          <w:szCs w:val="24"/>
        </w:rPr>
        <w:t xml:space="preserve">. </w:t>
      </w:r>
      <w:r w:rsidR="00C709CE" w:rsidRPr="00380B69">
        <w:rPr>
          <w:rFonts w:ascii="Times New Roman" w:hAnsi="Times New Roman" w:cs="Times New Roman"/>
          <w:sz w:val="24"/>
          <w:szCs w:val="24"/>
        </w:rPr>
        <w:t>Water holding capacity</w:t>
      </w:r>
      <w:r w:rsidRPr="00380B69">
        <w:rPr>
          <w:rFonts w:ascii="Times New Roman" w:hAnsi="Times New Roman" w:cs="Times New Roman"/>
          <w:sz w:val="24"/>
          <w:szCs w:val="24"/>
        </w:rPr>
        <w:t xml:space="preserve"> was calculated based on the difference between the volume of water added and the volume of water drained, minus the water held in the filt</w:t>
      </w:r>
      <w:r w:rsidR="006E00B1" w:rsidRPr="00380B69">
        <w:rPr>
          <w:rFonts w:ascii="Times New Roman" w:hAnsi="Times New Roman" w:cs="Times New Roman"/>
          <w:sz w:val="24"/>
          <w:szCs w:val="24"/>
        </w:rPr>
        <w:t>er paper (1.98  mL ±</w:t>
      </w:r>
      <w:r w:rsidRPr="00380B69">
        <w:rPr>
          <w:rFonts w:ascii="Times New Roman" w:hAnsi="Times New Roman" w:cs="Times New Roman"/>
          <w:sz w:val="24"/>
          <w:szCs w:val="24"/>
        </w:rPr>
        <w:t xml:space="preserve"> 0.18), plus the water previously in th</w:t>
      </w:r>
      <w:r w:rsidR="006E00B1" w:rsidRPr="00380B69">
        <w:rPr>
          <w:rFonts w:ascii="Times New Roman" w:hAnsi="Times New Roman" w:cs="Times New Roman"/>
          <w:sz w:val="24"/>
          <w:szCs w:val="24"/>
        </w:rPr>
        <w:t>e soil, as shown in equation 1.</w:t>
      </w:r>
    </w:p>
    <w:p w14:paraId="50700F93" w14:textId="5256DB01" w:rsidR="0060638D" w:rsidRPr="00380B69" w:rsidRDefault="00B16454" w:rsidP="00380B69">
      <w:pPr>
        <w:spacing w:after="120" w:line="240" w:lineRule="auto"/>
        <w:rPr>
          <w:rFonts w:ascii="Times New Roman" w:hAnsi="Times New Roman" w:cs="Times New Roman"/>
          <w:sz w:val="24"/>
          <w:szCs w:val="24"/>
        </w:rPr>
      </w:pPr>
      <w:r w:rsidRPr="00380B69">
        <w:rPr>
          <w:rFonts w:ascii="Times New Roman" w:hAnsi="Times New Roman" w:cs="Times New Roman"/>
          <w:sz w:val="24"/>
          <w:szCs w:val="24"/>
        </w:rPr>
        <w:t>WHC% = ((50 mL</w:t>
      </w:r>
      <w:r w:rsidR="0060638D" w:rsidRPr="00380B69">
        <w:rPr>
          <w:rFonts w:ascii="Times New Roman" w:hAnsi="Times New Roman" w:cs="Times New Roman"/>
          <w:sz w:val="24"/>
          <w:szCs w:val="24"/>
        </w:rPr>
        <w:t xml:space="preserve"> – water drained – 1.98</w:t>
      </w:r>
      <w:r w:rsidRPr="00380B69">
        <w:rPr>
          <w:rFonts w:ascii="Times New Roman" w:hAnsi="Times New Roman" w:cs="Times New Roman"/>
          <w:sz w:val="24"/>
          <w:szCs w:val="24"/>
        </w:rPr>
        <w:t xml:space="preserve"> mL</w:t>
      </w:r>
      <w:r w:rsidR="0060638D" w:rsidRPr="00380B69">
        <w:rPr>
          <w:rFonts w:ascii="Times New Roman" w:hAnsi="Times New Roman" w:cs="Times New Roman"/>
          <w:sz w:val="24"/>
          <w:szCs w:val="24"/>
        </w:rPr>
        <w:t xml:space="preserve"> + w</w:t>
      </w:r>
      <w:r w:rsidR="006E00B1" w:rsidRPr="00380B69">
        <w:rPr>
          <w:rFonts w:ascii="Times New Roman" w:hAnsi="Times New Roman" w:cs="Times New Roman"/>
          <w:sz w:val="24"/>
          <w:szCs w:val="24"/>
        </w:rPr>
        <w:t>ater in soil previously)/50</w:t>
      </w:r>
      <w:r w:rsidRPr="00380B69">
        <w:rPr>
          <w:rFonts w:ascii="Times New Roman" w:hAnsi="Times New Roman" w:cs="Times New Roman"/>
          <w:sz w:val="24"/>
          <w:szCs w:val="24"/>
        </w:rPr>
        <w:t xml:space="preserve"> </w:t>
      </w:r>
      <w:r w:rsidR="006E00B1" w:rsidRPr="00380B69">
        <w:rPr>
          <w:rFonts w:ascii="Times New Roman" w:hAnsi="Times New Roman" w:cs="Times New Roman"/>
          <w:sz w:val="24"/>
          <w:szCs w:val="24"/>
        </w:rPr>
        <w:t>g)) ×</w:t>
      </w:r>
      <w:r w:rsidRPr="00380B69">
        <w:rPr>
          <w:rFonts w:ascii="Times New Roman" w:hAnsi="Times New Roman" w:cs="Times New Roman"/>
          <w:sz w:val="24"/>
          <w:szCs w:val="24"/>
        </w:rPr>
        <w:t xml:space="preserve"> 100…</w:t>
      </w:r>
      <w:r w:rsidR="0060638D" w:rsidRPr="00380B69">
        <w:rPr>
          <w:rFonts w:ascii="Times New Roman" w:hAnsi="Times New Roman" w:cs="Times New Roman"/>
          <w:sz w:val="24"/>
          <w:szCs w:val="24"/>
        </w:rPr>
        <w:t>….</w:t>
      </w:r>
      <w:r w:rsidR="0060638D" w:rsidRPr="00380B69">
        <w:rPr>
          <w:rFonts w:ascii="Times New Roman" w:hAnsi="Times New Roman" w:cs="Times New Roman"/>
          <w:b/>
          <w:sz w:val="24"/>
          <w:szCs w:val="24"/>
        </w:rPr>
        <w:t>Eq. 1</w:t>
      </w:r>
    </w:p>
    <w:p w14:paraId="3D75A45E" w14:textId="4E5AB1D7" w:rsidR="00AC55CF" w:rsidRPr="00380B69" w:rsidRDefault="00AC55CF" w:rsidP="00380B69">
      <w:pPr>
        <w:spacing w:after="120" w:line="240" w:lineRule="auto"/>
        <w:rPr>
          <w:rFonts w:ascii="Times New Roman" w:hAnsi="Times New Roman" w:cs="Times New Roman"/>
          <w:sz w:val="24"/>
          <w:szCs w:val="24"/>
        </w:rPr>
      </w:pPr>
      <w:r w:rsidRPr="00380B69">
        <w:rPr>
          <w:rFonts w:ascii="Times New Roman" w:hAnsi="Times New Roman" w:cs="Times New Roman"/>
          <w:sz w:val="24"/>
          <w:szCs w:val="24"/>
        </w:rPr>
        <w:tab/>
        <w:t xml:space="preserve">Results indicated that </w:t>
      </w:r>
      <w:r w:rsidR="00C709CE" w:rsidRPr="00380B69">
        <w:rPr>
          <w:rFonts w:ascii="Times New Roman" w:hAnsi="Times New Roman" w:cs="Times New Roman"/>
          <w:sz w:val="24"/>
          <w:szCs w:val="24"/>
        </w:rPr>
        <w:t xml:space="preserve">there was a steady increase in </w:t>
      </w:r>
      <w:r w:rsidRPr="00380B69">
        <w:rPr>
          <w:rFonts w:ascii="Times New Roman" w:hAnsi="Times New Roman" w:cs="Times New Roman"/>
          <w:sz w:val="24"/>
          <w:szCs w:val="24"/>
        </w:rPr>
        <w:t xml:space="preserve">WHC with every 1% increase in OM content </w:t>
      </w:r>
      <w:r w:rsidR="00023935" w:rsidRPr="00380B69">
        <w:rPr>
          <w:rFonts w:ascii="Times New Roman" w:hAnsi="Times New Roman" w:cs="Times New Roman"/>
          <w:sz w:val="24"/>
          <w:szCs w:val="24"/>
        </w:rPr>
        <w:t xml:space="preserve">for both sandy soils and </w:t>
      </w:r>
      <w:proofErr w:type="spellStart"/>
      <w:r w:rsidR="00023935" w:rsidRPr="00380B69">
        <w:rPr>
          <w:rFonts w:ascii="Times New Roman" w:hAnsi="Times New Roman" w:cs="Times New Roman"/>
          <w:sz w:val="24"/>
          <w:szCs w:val="24"/>
        </w:rPr>
        <w:t>limerock</w:t>
      </w:r>
      <w:proofErr w:type="spellEnd"/>
      <w:r w:rsidR="00023935" w:rsidRPr="00380B69">
        <w:rPr>
          <w:rFonts w:ascii="Times New Roman" w:hAnsi="Times New Roman" w:cs="Times New Roman"/>
          <w:sz w:val="24"/>
          <w:szCs w:val="24"/>
        </w:rPr>
        <w:t xml:space="preserve"> (Figure 4). Based on our study, every 1% increase of OM </w:t>
      </w:r>
      <w:r w:rsidR="005E523D" w:rsidRPr="00380B69">
        <w:rPr>
          <w:rFonts w:ascii="Times New Roman" w:hAnsi="Times New Roman" w:cs="Times New Roman"/>
          <w:sz w:val="24"/>
          <w:szCs w:val="24"/>
        </w:rPr>
        <w:t xml:space="preserve">equates to </w:t>
      </w:r>
      <w:r w:rsidR="00937A5E">
        <w:rPr>
          <w:rFonts w:ascii="Times New Roman" w:hAnsi="Times New Roman" w:cs="Times New Roman"/>
          <w:sz w:val="24"/>
          <w:szCs w:val="24"/>
        </w:rPr>
        <w:t>2.3</w:t>
      </w:r>
      <w:r w:rsidR="005E523D" w:rsidRPr="00380B69">
        <w:rPr>
          <w:rFonts w:ascii="Times New Roman" w:hAnsi="Times New Roman" w:cs="Times New Roman"/>
          <w:sz w:val="24"/>
          <w:szCs w:val="24"/>
        </w:rPr>
        <w:t xml:space="preserve">% and </w:t>
      </w:r>
      <w:r w:rsidR="00937A5E">
        <w:rPr>
          <w:rFonts w:ascii="Times New Roman" w:hAnsi="Times New Roman" w:cs="Times New Roman"/>
          <w:sz w:val="24"/>
          <w:szCs w:val="24"/>
        </w:rPr>
        <w:t>1.3</w:t>
      </w:r>
      <w:r w:rsidR="005E523D" w:rsidRPr="00380B69">
        <w:rPr>
          <w:rFonts w:ascii="Times New Roman" w:hAnsi="Times New Roman" w:cs="Times New Roman"/>
          <w:sz w:val="24"/>
          <w:szCs w:val="24"/>
        </w:rPr>
        <w:t xml:space="preserve">% </w:t>
      </w:r>
      <w:r w:rsidR="00C709CE" w:rsidRPr="00380B69">
        <w:rPr>
          <w:rFonts w:ascii="Times New Roman" w:hAnsi="Times New Roman" w:cs="Times New Roman"/>
          <w:sz w:val="24"/>
          <w:szCs w:val="24"/>
        </w:rPr>
        <w:t xml:space="preserve">increase in soil </w:t>
      </w:r>
      <w:r w:rsidR="005E523D" w:rsidRPr="00380B69">
        <w:rPr>
          <w:rFonts w:ascii="Times New Roman" w:hAnsi="Times New Roman" w:cs="Times New Roman"/>
          <w:sz w:val="24"/>
          <w:szCs w:val="24"/>
        </w:rPr>
        <w:t xml:space="preserve">WHC for sand and </w:t>
      </w:r>
      <w:proofErr w:type="spellStart"/>
      <w:r w:rsidR="005E523D" w:rsidRPr="00380B69">
        <w:rPr>
          <w:rFonts w:ascii="Times New Roman" w:hAnsi="Times New Roman" w:cs="Times New Roman"/>
          <w:sz w:val="24"/>
          <w:szCs w:val="24"/>
        </w:rPr>
        <w:t>limerock</w:t>
      </w:r>
      <w:proofErr w:type="spellEnd"/>
      <w:r w:rsidR="0006107C">
        <w:rPr>
          <w:rFonts w:ascii="Times New Roman" w:hAnsi="Times New Roman" w:cs="Times New Roman"/>
          <w:sz w:val="24"/>
          <w:szCs w:val="24"/>
        </w:rPr>
        <w:t>,</w:t>
      </w:r>
      <w:r w:rsidR="005E523D" w:rsidRPr="00380B69">
        <w:rPr>
          <w:rFonts w:ascii="Times New Roman" w:hAnsi="Times New Roman" w:cs="Times New Roman"/>
          <w:sz w:val="24"/>
          <w:szCs w:val="24"/>
        </w:rPr>
        <w:t xml:space="preserve"> respectively. This would equate to </w:t>
      </w:r>
      <w:r w:rsidR="00753B30" w:rsidRPr="00380B69">
        <w:rPr>
          <w:rFonts w:ascii="Times New Roman" w:hAnsi="Times New Roman" w:cs="Times New Roman"/>
          <w:sz w:val="24"/>
          <w:szCs w:val="24"/>
        </w:rPr>
        <w:t xml:space="preserve">on average </w:t>
      </w:r>
      <w:r w:rsidR="00BE0344" w:rsidRPr="00380B69">
        <w:rPr>
          <w:rFonts w:ascii="Times New Roman" w:hAnsi="Times New Roman" w:cs="Times New Roman"/>
          <w:sz w:val="24"/>
          <w:szCs w:val="24"/>
        </w:rPr>
        <w:t>10</w:t>
      </w:r>
      <w:r w:rsidR="005E523D" w:rsidRPr="00380B69">
        <w:rPr>
          <w:rFonts w:ascii="Times New Roman" w:hAnsi="Times New Roman" w:cs="Times New Roman"/>
          <w:sz w:val="24"/>
          <w:szCs w:val="24"/>
        </w:rPr>
        <w:t xml:space="preserve"> gall</w:t>
      </w:r>
      <w:r w:rsidR="002238CD" w:rsidRPr="00380B69">
        <w:rPr>
          <w:rFonts w:ascii="Times New Roman" w:hAnsi="Times New Roman" w:cs="Times New Roman"/>
          <w:sz w:val="24"/>
          <w:szCs w:val="24"/>
        </w:rPr>
        <w:t>ons of water stored per acre-foo</w:t>
      </w:r>
      <w:r w:rsidR="005E523D" w:rsidRPr="00380B69">
        <w:rPr>
          <w:rFonts w:ascii="Times New Roman" w:hAnsi="Times New Roman" w:cs="Times New Roman"/>
          <w:sz w:val="24"/>
          <w:szCs w:val="24"/>
        </w:rPr>
        <w:t xml:space="preserve">t on sandy soils, and </w:t>
      </w:r>
      <w:r w:rsidR="00BE0344" w:rsidRPr="00380B69">
        <w:rPr>
          <w:rFonts w:ascii="Times New Roman" w:hAnsi="Times New Roman" w:cs="Times New Roman"/>
          <w:sz w:val="24"/>
          <w:szCs w:val="24"/>
        </w:rPr>
        <w:t>9.1</w:t>
      </w:r>
      <w:r w:rsidR="005E523D" w:rsidRPr="00380B69">
        <w:rPr>
          <w:rFonts w:ascii="Times New Roman" w:hAnsi="Times New Roman" w:cs="Times New Roman"/>
          <w:sz w:val="24"/>
          <w:szCs w:val="24"/>
        </w:rPr>
        <w:t xml:space="preserve"> gall</w:t>
      </w:r>
      <w:r w:rsidR="002238CD" w:rsidRPr="00380B69">
        <w:rPr>
          <w:rFonts w:ascii="Times New Roman" w:hAnsi="Times New Roman" w:cs="Times New Roman"/>
          <w:sz w:val="24"/>
          <w:szCs w:val="24"/>
        </w:rPr>
        <w:t>ons of water stored per acre-foo</w:t>
      </w:r>
      <w:r w:rsidR="005E523D" w:rsidRPr="00380B69">
        <w:rPr>
          <w:rFonts w:ascii="Times New Roman" w:hAnsi="Times New Roman" w:cs="Times New Roman"/>
          <w:sz w:val="24"/>
          <w:szCs w:val="24"/>
        </w:rPr>
        <w:t xml:space="preserve">t of </w:t>
      </w:r>
      <w:proofErr w:type="spellStart"/>
      <w:r w:rsidR="005E523D" w:rsidRPr="00380B69">
        <w:rPr>
          <w:rFonts w:ascii="Times New Roman" w:hAnsi="Times New Roman" w:cs="Times New Roman"/>
          <w:sz w:val="24"/>
          <w:szCs w:val="24"/>
        </w:rPr>
        <w:t>limerock</w:t>
      </w:r>
      <w:proofErr w:type="spellEnd"/>
      <w:r w:rsidR="005E523D" w:rsidRPr="00380B69">
        <w:rPr>
          <w:rFonts w:ascii="Times New Roman" w:hAnsi="Times New Roman" w:cs="Times New Roman"/>
          <w:sz w:val="24"/>
          <w:szCs w:val="24"/>
        </w:rPr>
        <w:t xml:space="preserve"> if OM content were to be increased by 1%. </w:t>
      </w:r>
    </w:p>
    <w:p w14:paraId="135F85E8" w14:textId="77777777" w:rsidR="00AC55CF" w:rsidRPr="00380B69" w:rsidRDefault="00AC55CF" w:rsidP="00380B69">
      <w:pPr>
        <w:spacing w:after="120" w:line="240" w:lineRule="auto"/>
        <w:jc w:val="center"/>
        <w:rPr>
          <w:rFonts w:ascii="Times New Roman" w:hAnsi="Times New Roman" w:cs="Times New Roman"/>
          <w:sz w:val="24"/>
          <w:szCs w:val="24"/>
        </w:rPr>
      </w:pPr>
      <w:r w:rsidRPr="00380B69">
        <w:rPr>
          <w:rFonts w:ascii="Times New Roman" w:hAnsi="Times New Roman" w:cs="Times New Roman"/>
          <w:noProof/>
          <w:sz w:val="24"/>
          <w:szCs w:val="24"/>
        </w:rPr>
        <w:drawing>
          <wp:inline distT="0" distB="0" distL="0" distR="0" wp14:anchorId="7D81C94D" wp14:editId="771480C9">
            <wp:extent cx="2972617" cy="3282287"/>
            <wp:effectExtent l="0" t="0" r="0" b="0"/>
            <wp:docPr id="9" name="Picture 9" descr="C:\Users\khatiwada.r\Documents\University of Florida\UF Articles\EDIS\set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hatiwada.r\Documents\University of Florida\UF Articles\EDIS\setup.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976395" cy="3286459"/>
                    </a:xfrm>
                    <a:prstGeom prst="rect">
                      <a:avLst/>
                    </a:prstGeom>
                    <a:noFill/>
                    <a:ln>
                      <a:noFill/>
                    </a:ln>
                  </pic:spPr>
                </pic:pic>
              </a:graphicData>
            </a:graphic>
          </wp:inline>
        </w:drawing>
      </w:r>
    </w:p>
    <w:p w14:paraId="52A0CA68" w14:textId="703F39DE" w:rsidR="00AC55CF" w:rsidRPr="00380B69" w:rsidRDefault="00AC55CF" w:rsidP="00380B69">
      <w:pPr>
        <w:spacing w:after="120" w:line="240" w:lineRule="auto"/>
        <w:rPr>
          <w:rFonts w:ascii="Times New Roman" w:hAnsi="Times New Roman" w:cs="Times New Roman"/>
          <w:sz w:val="24"/>
          <w:szCs w:val="24"/>
        </w:rPr>
      </w:pPr>
      <w:proofErr w:type="gramStart"/>
      <w:r w:rsidRPr="00380B69">
        <w:rPr>
          <w:rFonts w:ascii="Times New Roman" w:hAnsi="Times New Roman" w:cs="Times New Roman"/>
          <w:b/>
          <w:sz w:val="24"/>
          <w:szCs w:val="24"/>
        </w:rPr>
        <w:t>Figure 3.</w:t>
      </w:r>
      <w:proofErr w:type="gramEnd"/>
      <w:r w:rsidRPr="00380B69">
        <w:rPr>
          <w:rFonts w:ascii="Times New Roman" w:hAnsi="Times New Roman" w:cs="Times New Roman"/>
          <w:sz w:val="24"/>
          <w:szCs w:val="24"/>
        </w:rPr>
        <w:t xml:space="preserve"> </w:t>
      </w:r>
      <w:proofErr w:type="gramStart"/>
      <w:r w:rsidRPr="00380B69">
        <w:rPr>
          <w:rFonts w:ascii="Times New Roman" w:hAnsi="Times New Roman" w:cs="Times New Roman"/>
          <w:sz w:val="24"/>
          <w:szCs w:val="24"/>
        </w:rPr>
        <w:t>Laboratory experimental setup for measuring maximum water holding capacity.</w:t>
      </w:r>
      <w:proofErr w:type="gramEnd"/>
      <w:r w:rsidRPr="00380B69">
        <w:rPr>
          <w:rFonts w:ascii="Times New Roman" w:hAnsi="Times New Roman" w:cs="Times New Roman"/>
          <w:sz w:val="24"/>
          <w:szCs w:val="24"/>
        </w:rPr>
        <w:t xml:space="preserve"> (Credits: Jay </w:t>
      </w:r>
      <w:proofErr w:type="spellStart"/>
      <w:r w:rsidRPr="00380B69">
        <w:rPr>
          <w:rFonts w:ascii="Times New Roman" w:hAnsi="Times New Roman" w:cs="Times New Roman"/>
          <w:sz w:val="24"/>
          <w:szCs w:val="24"/>
        </w:rPr>
        <w:t>Capasso</w:t>
      </w:r>
      <w:proofErr w:type="spellEnd"/>
      <w:r w:rsidRPr="00380B69">
        <w:rPr>
          <w:rFonts w:ascii="Times New Roman" w:hAnsi="Times New Roman" w:cs="Times New Roman"/>
          <w:sz w:val="24"/>
          <w:szCs w:val="24"/>
        </w:rPr>
        <w:t>).</w:t>
      </w:r>
    </w:p>
    <w:p w14:paraId="406D2CAD" w14:textId="3757C6E2" w:rsidR="00AC55CF" w:rsidRPr="00380B69" w:rsidRDefault="00AC55CF" w:rsidP="00380B69">
      <w:pPr>
        <w:spacing w:after="120" w:line="240" w:lineRule="auto"/>
        <w:rPr>
          <w:rFonts w:ascii="Times New Roman" w:hAnsi="Times New Roman" w:cs="Times New Roman"/>
          <w:sz w:val="24"/>
          <w:szCs w:val="24"/>
        </w:rPr>
      </w:pPr>
      <w:r w:rsidRPr="00380B69">
        <w:rPr>
          <w:rFonts w:ascii="Times New Roman" w:hAnsi="Times New Roman" w:cs="Times New Roman"/>
          <w:b/>
          <w:sz w:val="24"/>
          <w:szCs w:val="24"/>
        </w:rPr>
        <w:tab/>
      </w:r>
    </w:p>
    <w:p w14:paraId="32DD63B2" w14:textId="4F730830" w:rsidR="00AC55CF" w:rsidRPr="00380B69" w:rsidRDefault="007E5899" w:rsidP="00380B69">
      <w:pPr>
        <w:spacing w:after="120" w:line="240" w:lineRule="auto"/>
        <w:rPr>
          <w:rFonts w:ascii="Times New Roman" w:hAnsi="Times New Roman" w:cs="Times New Roman"/>
          <w:sz w:val="24"/>
          <w:szCs w:val="24"/>
        </w:rPr>
      </w:pPr>
      <w:r>
        <w:rPr>
          <w:noProof/>
        </w:rPr>
        <w:lastRenderedPageBreak/>
        <w:drawing>
          <wp:inline distT="0" distB="0" distL="0" distR="0" wp14:anchorId="57C24C24" wp14:editId="64C59DD5">
            <wp:extent cx="5943600" cy="4316730"/>
            <wp:effectExtent l="0" t="0" r="0" b="7620"/>
            <wp:docPr id="4" name="Chart 4">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00000000-0008-0000-0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roofErr w:type="gramStart"/>
      <w:r w:rsidR="00AC55CF" w:rsidRPr="00380B69">
        <w:rPr>
          <w:rFonts w:ascii="Times New Roman" w:hAnsi="Times New Roman" w:cs="Times New Roman"/>
          <w:b/>
          <w:sz w:val="24"/>
          <w:szCs w:val="24"/>
        </w:rPr>
        <w:t>Figure 4.</w:t>
      </w:r>
      <w:proofErr w:type="gramEnd"/>
      <w:r w:rsidR="00AC55CF" w:rsidRPr="00380B69">
        <w:rPr>
          <w:rFonts w:ascii="Times New Roman" w:hAnsi="Times New Roman" w:cs="Times New Roman"/>
          <w:b/>
          <w:sz w:val="24"/>
          <w:szCs w:val="24"/>
        </w:rPr>
        <w:t xml:space="preserve"> </w:t>
      </w:r>
      <w:r w:rsidR="00AC55CF" w:rsidRPr="00380B69">
        <w:rPr>
          <w:rFonts w:ascii="Times New Roman" w:hAnsi="Times New Roman" w:cs="Times New Roman"/>
          <w:sz w:val="24"/>
          <w:szCs w:val="24"/>
        </w:rPr>
        <w:t xml:space="preserve">Changes in maximum water holding capacity of sand and </w:t>
      </w:r>
      <w:proofErr w:type="spellStart"/>
      <w:r w:rsidR="00AC55CF" w:rsidRPr="00380B69">
        <w:rPr>
          <w:rFonts w:ascii="Times New Roman" w:hAnsi="Times New Roman" w:cs="Times New Roman"/>
          <w:sz w:val="24"/>
          <w:szCs w:val="24"/>
        </w:rPr>
        <w:t>limerock</w:t>
      </w:r>
      <w:proofErr w:type="spellEnd"/>
      <w:r w:rsidR="00AC55CF" w:rsidRPr="00380B69">
        <w:rPr>
          <w:rFonts w:ascii="Times New Roman" w:hAnsi="Times New Roman" w:cs="Times New Roman"/>
          <w:sz w:val="24"/>
          <w:szCs w:val="24"/>
        </w:rPr>
        <w:t xml:space="preserve"> with percent increase in soil OM.</w:t>
      </w:r>
    </w:p>
    <w:p w14:paraId="55601AEF" w14:textId="69FB2CD2" w:rsidR="002238CD" w:rsidRPr="00380B69" w:rsidRDefault="002238CD" w:rsidP="00380B69">
      <w:pPr>
        <w:spacing w:after="120" w:line="240" w:lineRule="auto"/>
        <w:rPr>
          <w:rFonts w:ascii="Times New Roman" w:hAnsi="Times New Roman" w:cs="Times New Roman"/>
          <w:sz w:val="24"/>
          <w:szCs w:val="24"/>
        </w:rPr>
      </w:pPr>
      <w:proofErr w:type="gramStart"/>
      <w:r w:rsidRPr="00380B69">
        <w:rPr>
          <w:rFonts w:ascii="Times New Roman" w:hAnsi="Times New Roman" w:cs="Times New Roman"/>
          <w:b/>
          <w:sz w:val="24"/>
          <w:szCs w:val="24"/>
        </w:rPr>
        <w:t>Table 1.</w:t>
      </w:r>
      <w:proofErr w:type="gramEnd"/>
      <w:r w:rsidRPr="00380B69">
        <w:rPr>
          <w:rFonts w:ascii="Times New Roman" w:hAnsi="Times New Roman" w:cs="Times New Roman"/>
          <w:b/>
          <w:sz w:val="24"/>
          <w:szCs w:val="24"/>
        </w:rPr>
        <w:t xml:space="preserve"> </w:t>
      </w:r>
      <w:proofErr w:type="gramStart"/>
      <w:r w:rsidRPr="00380B69">
        <w:rPr>
          <w:rFonts w:ascii="Times New Roman" w:hAnsi="Times New Roman" w:cs="Times New Roman"/>
          <w:sz w:val="24"/>
          <w:szCs w:val="24"/>
        </w:rPr>
        <w:t xml:space="preserve">Increased water retention in response to added organic matter for sand and </w:t>
      </w:r>
      <w:proofErr w:type="spellStart"/>
      <w:r w:rsidRPr="00380B69">
        <w:rPr>
          <w:rFonts w:ascii="Times New Roman" w:hAnsi="Times New Roman" w:cs="Times New Roman"/>
          <w:sz w:val="24"/>
          <w:szCs w:val="24"/>
        </w:rPr>
        <w:t>limerock</w:t>
      </w:r>
      <w:proofErr w:type="spellEnd"/>
      <w:r w:rsidRPr="00380B69">
        <w:rPr>
          <w:rFonts w:ascii="Times New Roman" w:hAnsi="Times New Roman" w:cs="Times New Roman"/>
          <w:sz w:val="24"/>
          <w:szCs w:val="24"/>
        </w:rPr>
        <w:t>.</w:t>
      </w:r>
      <w:proofErr w:type="gramEnd"/>
    </w:p>
    <w:tbl>
      <w:tblPr>
        <w:tblW w:w="7156" w:type="dxa"/>
        <w:tblLook w:val="04A0" w:firstRow="1" w:lastRow="0" w:firstColumn="1" w:lastColumn="0" w:noHBand="0" w:noVBand="1"/>
      </w:tblPr>
      <w:tblGrid>
        <w:gridCol w:w="2823"/>
        <w:gridCol w:w="3018"/>
        <w:gridCol w:w="1315"/>
      </w:tblGrid>
      <w:tr w:rsidR="005D29A2" w:rsidRPr="00380B69" w14:paraId="147F128E" w14:textId="77777777" w:rsidTr="00540654">
        <w:trPr>
          <w:trHeight w:val="257"/>
        </w:trPr>
        <w:tc>
          <w:tcPr>
            <w:tcW w:w="2823" w:type="dxa"/>
            <w:tcBorders>
              <w:top w:val="single" w:sz="4" w:space="0" w:color="auto"/>
              <w:left w:val="nil"/>
              <w:bottom w:val="nil"/>
              <w:right w:val="nil"/>
            </w:tcBorders>
            <w:shd w:val="clear" w:color="auto" w:fill="auto"/>
            <w:noWrap/>
            <w:vAlign w:val="bottom"/>
            <w:hideMark/>
          </w:tcPr>
          <w:p w14:paraId="629085DB" w14:textId="77777777" w:rsidR="005D29A2" w:rsidRPr="00380B69" w:rsidRDefault="005D29A2" w:rsidP="00380B69">
            <w:pPr>
              <w:spacing w:after="120" w:line="240" w:lineRule="auto"/>
              <w:jc w:val="center"/>
              <w:rPr>
                <w:rFonts w:ascii="Times New Roman" w:eastAsia="Times New Roman" w:hAnsi="Times New Roman" w:cs="Times New Roman"/>
                <w:color w:val="000000"/>
                <w:sz w:val="24"/>
                <w:szCs w:val="24"/>
              </w:rPr>
            </w:pPr>
            <w:r w:rsidRPr="00380B69">
              <w:rPr>
                <w:rFonts w:ascii="Times New Roman" w:eastAsia="Times New Roman" w:hAnsi="Times New Roman" w:cs="Times New Roman"/>
                <w:color w:val="000000"/>
                <w:sz w:val="24"/>
                <w:szCs w:val="24"/>
              </w:rPr>
              <w:t> </w:t>
            </w:r>
          </w:p>
        </w:tc>
        <w:tc>
          <w:tcPr>
            <w:tcW w:w="4333" w:type="dxa"/>
            <w:gridSpan w:val="2"/>
            <w:tcBorders>
              <w:top w:val="single" w:sz="4" w:space="0" w:color="auto"/>
              <w:left w:val="nil"/>
              <w:bottom w:val="single" w:sz="4" w:space="0" w:color="auto"/>
              <w:right w:val="nil"/>
            </w:tcBorders>
            <w:shd w:val="clear" w:color="auto" w:fill="auto"/>
            <w:noWrap/>
            <w:vAlign w:val="bottom"/>
            <w:hideMark/>
          </w:tcPr>
          <w:p w14:paraId="5D6C0816" w14:textId="77777777" w:rsidR="005D29A2" w:rsidRPr="00380B69" w:rsidRDefault="005D29A2" w:rsidP="00380B69">
            <w:pPr>
              <w:spacing w:after="120" w:line="240" w:lineRule="auto"/>
              <w:jc w:val="center"/>
              <w:rPr>
                <w:rFonts w:ascii="Times New Roman" w:eastAsia="Times New Roman" w:hAnsi="Times New Roman" w:cs="Times New Roman"/>
                <w:b/>
                <w:bCs/>
                <w:color w:val="000000"/>
                <w:sz w:val="24"/>
                <w:szCs w:val="24"/>
              </w:rPr>
            </w:pPr>
            <w:r w:rsidRPr="00380B69">
              <w:rPr>
                <w:rFonts w:ascii="Times New Roman" w:eastAsia="Times New Roman" w:hAnsi="Times New Roman" w:cs="Times New Roman"/>
                <w:b/>
                <w:bCs/>
                <w:color w:val="000000"/>
                <w:sz w:val="24"/>
                <w:szCs w:val="24"/>
              </w:rPr>
              <w:t>Increased water retention (gallons)</w:t>
            </w:r>
          </w:p>
        </w:tc>
      </w:tr>
      <w:tr w:rsidR="005D29A2" w:rsidRPr="00380B69" w14:paraId="39544CD7" w14:textId="77777777" w:rsidTr="00540654">
        <w:trPr>
          <w:trHeight w:val="257"/>
        </w:trPr>
        <w:tc>
          <w:tcPr>
            <w:tcW w:w="2823" w:type="dxa"/>
            <w:tcBorders>
              <w:top w:val="nil"/>
              <w:left w:val="nil"/>
              <w:bottom w:val="single" w:sz="4" w:space="0" w:color="auto"/>
              <w:right w:val="nil"/>
            </w:tcBorders>
            <w:shd w:val="clear" w:color="auto" w:fill="auto"/>
            <w:noWrap/>
            <w:vAlign w:val="bottom"/>
            <w:hideMark/>
          </w:tcPr>
          <w:p w14:paraId="69F78DE7" w14:textId="77777777" w:rsidR="005D29A2" w:rsidRPr="00380B69" w:rsidRDefault="005D29A2" w:rsidP="00380B69">
            <w:pPr>
              <w:spacing w:after="120" w:line="240" w:lineRule="auto"/>
              <w:jc w:val="center"/>
              <w:rPr>
                <w:rFonts w:ascii="Times New Roman" w:eastAsia="Times New Roman" w:hAnsi="Times New Roman" w:cs="Times New Roman"/>
                <w:b/>
                <w:bCs/>
                <w:color w:val="000000"/>
                <w:sz w:val="24"/>
                <w:szCs w:val="24"/>
              </w:rPr>
            </w:pPr>
            <w:r w:rsidRPr="00380B69">
              <w:rPr>
                <w:rFonts w:ascii="Times New Roman" w:eastAsia="Times New Roman" w:hAnsi="Times New Roman" w:cs="Times New Roman"/>
                <w:b/>
                <w:bCs/>
                <w:color w:val="000000"/>
                <w:sz w:val="24"/>
                <w:szCs w:val="24"/>
              </w:rPr>
              <w:t>Increase in OM %</w:t>
            </w:r>
          </w:p>
        </w:tc>
        <w:tc>
          <w:tcPr>
            <w:tcW w:w="3018" w:type="dxa"/>
            <w:tcBorders>
              <w:top w:val="nil"/>
              <w:left w:val="nil"/>
              <w:bottom w:val="single" w:sz="4" w:space="0" w:color="auto"/>
              <w:right w:val="nil"/>
            </w:tcBorders>
            <w:shd w:val="clear" w:color="auto" w:fill="auto"/>
            <w:noWrap/>
            <w:vAlign w:val="bottom"/>
            <w:hideMark/>
          </w:tcPr>
          <w:p w14:paraId="590BB939" w14:textId="77777777" w:rsidR="005D29A2" w:rsidRPr="00380B69" w:rsidRDefault="005D29A2" w:rsidP="00380B69">
            <w:pPr>
              <w:spacing w:after="120" w:line="240" w:lineRule="auto"/>
              <w:jc w:val="center"/>
              <w:rPr>
                <w:rFonts w:ascii="Times New Roman" w:eastAsia="Times New Roman" w:hAnsi="Times New Roman" w:cs="Times New Roman"/>
                <w:b/>
                <w:bCs/>
                <w:color w:val="000000"/>
                <w:sz w:val="24"/>
                <w:szCs w:val="24"/>
              </w:rPr>
            </w:pPr>
            <w:r w:rsidRPr="00380B69">
              <w:rPr>
                <w:rFonts w:ascii="Times New Roman" w:eastAsia="Times New Roman" w:hAnsi="Times New Roman" w:cs="Times New Roman"/>
                <w:b/>
                <w:bCs/>
                <w:color w:val="000000"/>
                <w:sz w:val="24"/>
                <w:szCs w:val="24"/>
              </w:rPr>
              <w:t>Sand</w:t>
            </w:r>
          </w:p>
        </w:tc>
        <w:tc>
          <w:tcPr>
            <w:tcW w:w="1315" w:type="dxa"/>
            <w:tcBorders>
              <w:top w:val="nil"/>
              <w:left w:val="nil"/>
              <w:bottom w:val="single" w:sz="4" w:space="0" w:color="auto"/>
              <w:right w:val="nil"/>
            </w:tcBorders>
            <w:shd w:val="clear" w:color="auto" w:fill="auto"/>
            <w:noWrap/>
            <w:vAlign w:val="bottom"/>
            <w:hideMark/>
          </w:tcPr>
          <w:p w14:paraId="31CDA589" w14:textId="77777777" w:rsidR="005D29A2" w:rsidRPr="00380B69" w:rsidRDefault="005D29A2" w:rsidP="00380B69">
            <w:pPr>
              <w:spacing w:after="120" w:line="240" w:lineRule="auto"/>
              <w:jc w:val="center"/>
              <w:rPr>
                <w:rFonts w:ascii="Times New Roman" w:eastAsia="Times New Roman" w:hAnsi="Times New Roman" w:cs="Times New Roman"/>
                <w:b/>
                <w:bCs/>
                <w:color w:val="000000"/>
                <w:sz w:val="24"/>
                <w:szCs w:val="24"/>
              </w:rPr>
            </w:pPr>
            <w:proofErr w:type="spellStart"/>
            <w:r w:rsidRPr="00380B69">
              <w:rPr>
                <w:rFonts w:ascii="Times New Roman" w:eastAsia="Times New Roman" w:hAnsi="Times New Roman" w:cs="Times New Roman"/>
                <w:b/>
                <w:bCs/>
                <w:color w:val="000000"/>
                <w:sz w:val="24"/>
                <w:szCs w:val="24"/>
              </w:rPr>
              <w:t>Limerock</w:t>
            </w:r>
            <w:proofErr w:type="spellEnd"/>
          </w:p>
        </w:tc>
      </w:tr>
      <w:tr w:rsidR="005D29A2" w:rsidRPr="00380B69" w14:paraId="1E87BCA6" w14:textId="77777777" w:rsidTr="00540654">
        <w:trPr>
          <w:trHeight w:val="257"/>
        </w:trPr>
        <w:tc>
          <w:tcPr>
            <w:tcW w:w="2823" w:type="dxa"/>
            <w:tcBorders>
              <w:top w:val="nil"/>
              <w:left w:val="nil"/>
              <w:bottom w:val="nil"/>
              <w:right w:val="nil"/>
            </w:tcBorders>
            <w:shd w:val="clear" w:color="auto" w:fill="auto"/>
            <w:noWrap/>
            <w:vAlign w:val="center"/>
            <w:hideMark/>
          </w:tcPr>
          <w:p w14:paraId="7214A64D" w14:textId="77777777" w:rsidR="005D29A2" w:rsidRPr="00380B69" w:rsidRDefault="005D29A2" w:rsidP="00380B69">
            <w:pPr>
              <w:spacing w:after="120" w:line="240" w:lineRule="auto"/>
              <w:jc w:val="center"/>
              <w:rPr>
                <w:rFonts w:ascii="Times New Roman" w:eastAsia="Times New Roman" w:hAnsi="Times New Roman" w:cs="Times New Roman"/>
                <w:color w:val="000000"/>
                <w:sz w:val="24"/>
                <w:szCs w:val="24"/>
              </w:rPr>
            </w:pPr>
            <w:r w:rsidRPr="00380B69">
              <w:rPr>
                <w:rFonts w:ascii="Times New Roman" w:eastAsia="Times New Roman" w:hAnsi="Times New Roman" w:cs="Times New Roman"/>
                <w:color w:val="000000"/>
                <w:sz w:val="24"/>
                <w:szCs w:val="24"/>
              </w:rPr>
              <w:t>0-1</w:t>
            </w:r>
          </w:p>
        </w:tc>
        <w:tc>
          <w:tcPr>
            <w:tcW w:w="3018" w:type="dxa"/>
            <w:tcBorders>
              <w:top w:val="nil"/>
              <w:left w:val="nil"/>
              <w:bottom w:val="nil"/>
              <w:right w:val="nil"/>
            </w:tcBorders>
            <w:shd w:val="clear" w:color="auto" w:fill="auto"/>
            <w:noWrap/>
            <w:vAlign w:val="bottom"/>
            <w:hideMark/>
          </w:tcPr>
          <w:p w14:paraId="1D3CBBC8" w14:textId="77777777" w:rsidR="005D29A2" w:rsidRPr="00380B69" w:rsidRDefault="005D29A2" w:rsidP="00380B69">
            <w:pPr>
              <w:spacing w:after="120" w:line="240" w:lineRule="auto"/>
              <w:jc w:val="center"/>
              <w:rPr>
                <w:rFonts w:ascii="Times New Roman" w:eastAsia="Times New Roman" w:hAnsi="Times New Roman" w:cs="Times New Roman"/>
                <w:color w:val="000000"/>
                <w:sz w:val="24"/>
                <w:szCs w:val="24"/>
              </w:rPr>
            </w:pPr>
            <w:r w:rsidRPr="00380B69">
              <w:rPr>
                <w:rFonts w:ascii="Times New Roman" w:eastAsia="Times New Roman" w:hAnsi="Times New Roman" w:cs="Times New Roman"/>
                <w:color w:val="000000"/>
                <w:sz w:val="24"/>
                <w:szCs w:val="24"/>
              </w:rPr>
              <w:t>17792</w:t>
            </w:r>
          </w:p>
        </w:tc>
        <w:tc>
          <w:tcPr>
            <w:tcW w:w="1315" w:type="dxa"/>
            <w:tcBorders>
              <w:top w:val="nil"/>
              <w:left w:val="nil"/>
              <w:bottom w:val="nil"/>
              <w:right w:val="nil"/>
            </w:tcBorders>
            <w:shd w:val="clear" w:color="auto" w:fill="auto"/>
            <w:noWrap/>
            <w:vAlign w:val="bottom"/>
            <w:hideMark/>
          </w:tcPr>
          <w:p w14:paraId="3DFC9909" w14:textId="77777777" w:rsidR="005D29A2" w:rsidRPr="00380B69" w:rsidRDefault="005D29A2" w:rsidP="00380B69">
            <w:pPr>
              <w:spacing w:after="120" w:line="240" w:lineRule="auto"/>
              <w:jc w:val="center"/>
              <w:rPr>
                <w:rFonts w:ascii="Times New Roman" w:eastAsia="Times New Roman" w:hAnsi="Times New Roman" w:cs="Times New Roman"/>
                <w:color w:val="000000"/>
                <w:sz w:val="24"/>
                <w:szCs w:val="24"/>
              </w:rPr>
            </w:pPr>
            <w:r w:rsidRPr="00380B69">
              <w:rPr>
                <w:rFonts w:ascii="Times New Roman" w:eastAsia="Times New Roman" w:hAnsi="Times New Roman" w:cs="Times New Roman"/>
                <w:color w:val="000000"/>
                <w:sz w:val="24"/>
                <w:szCs w:val="24"/>
              </w:rPr>
              <w:t>5931</w:t>
            </w:r>
          </w:p>
        </w:tc>
      </w:tr>
      <w:tr w:rsidR="005D29A2" w:rsidRPr="00380B69" w14:paraId="6A113A2C" w14:textId="77777777" w:rsidTr="00540654">
        <w:trPr>
          <w:trHeight w:val="257"/>
        </w:trPr>
        <w:tc>
          <w:tcPr>
            <w:tcW w:w="2823" w:type="dxa"/>
            <w:tcBorders>
              <w:top w:val="nil"/>
              <w:left w:val="nil"/>
              <w:bottom w:val="nil"/>
              <w:right w:val="nil"/>
            </w:tcBorders>
            <w:shd w:val="clear" w:color="auto" w:fill="auto"/>
            <w:noWrap/>
            <w:vAlign w:val="center"/>
            <w:hideMark/>
          </w:tcPr>
          <w:p w14:paraId="585CDFA1" w14:textId="77777777" w:rsidR="005D29A2" w:rsidRPr="00380B69" w:rsidRDefault="005D29A2" w:rsidP="00380B69">
            <w:pPr>
              <w:spacing w:after="120" w:line="240" w:lineRule="auto"/>
              <w:jc w:val="center"/>
              <w:rPr>
                <w:rFonts w:ascii="Times New Roman" w:eastAsia="Times New Roman" w:hAnsi="Times New Roman" w:cs="Times New Roman"/>
                <w:color w:val="000000"/>
                <w:sz w:val="24"/>
                <w:szCs w:val="24"/>
              </w:rPr>
            </w:pPr>
            <w:r w:rsidRPr="00380B69">
              <w:rPr>
                <w:rFonts w:ascii="Times New Roman" w:eastAsia="Times New Roman" w:hAnsi="Times New Roman" w:cs="Times New Roman"/>
                <w:color w:val="000000"/>
                <w:sz w:val="24"/>
                <w:szCs w:val="24"/>
              </w:rPr>
              <w:t>1-2</w:t>
            </w:r>
          </w:p>
        </w:tc>
        <w:tc>
          <w:tcPr>
            <w:tcW w:w="3018" w:type="dxa"/>
            <w:tcBorders>
              <w:top w:val="nil"/>
              <w:left w:val="nil"/>
              <w:bottom w:val="nil"/>
              <w:right w:val="nil"/>
            </w:tcBorders>
            <w:shd w:val="clear" w:color="auto" w:fill="auto"/>
            <w:noWrap/>
            <w:vAlign w:val="bottom"/>
            <w:hideMark/>
          </w:tcPr>
          <w:p w14:paraId="7DFC0D95" w14:textId="77777777" w:rsidR="005D29A2" w:rsidRPr="00380B69" w:rsidRDefault="005D29A2" w:rsidP="00380B69">
            <w:pPr>
              <w:spacing w:after="120" w:line="240" w:lineRule="auto"/>
              <w:jc w:val="center"/>
              <w:rPr>
                <w:rFonts w:ascii="Times New Roman" w:eastAsia="Times New Roman" w:hAnsi="Times New Roman" w:cs="Times New Roman"/>
                <w:color w:val="000000"/>
                <w:sz w:val="24"/>
                <w:szCs w:val="24"/>
              </w:rPr>
            </w:pPr>
            <w:r w:rsidRPr="00380B69">
              <w:rPr>
                <w:rFonts w:ascii="Times New Roman" w:eastAsia="Times New Roman" w:hAnsi="Times New Roman" w:cs="Times New Roman"/>
                <w:color w:val="000000"/>
                <w:sz w:val="24"/>
                <w:szCs w:val="24"/>
              </w:rPr>
              <w:t>4236</w:t>
            </w:r>
          </w:p>
        </w:tc>
        <w:tc>
          <w:tcPr>
            <w:tcW w:w="1315" w:type="dxa"/>
            <w:tcBorders>
              <w:top w:val="nil"/>
              <w:left w:val="nil"/>
              <w:bottom w:val="nil"/>
              <w:right w:val="nil"/>
            </w:tcBorders>
            <w:shd w:val="clear" w:color="auto" w:fill="auto"/>
            <w:noWrap/>
            <w:vAlign w:val="bottom"/>
            <w:hideMark/>
          </w:tcPr>
          <w:p w14:paraId="49A21520" w14:textId="77777777" w:rsidR="005D29A2" w:rsidRPr="00380B69" w:rsidRDefault="005D29A2" w:rsidP="00380B69">
            <w:pPr>
              <w:spacing w:after="120" w:line="240" w:lineRule="auto"/>
              <w:jc w:val="center"/>
              <w:rPr>
                <w:rFonts w:ascii="Times New Roman" w:eastAsia="Times New Roman" w:hAnsi="Times New Roman" w:cs="Times New Roman"/>
                <w:color w:val="000000"/>
                <w:sz w:val="24"/>
                <w:szCs w:val="24"/>
              </w:rPr>
            </w:pPr>
            <w:r w:rsidRPr="00380B69">
              <w:rPr>
                <w:rFonts w:ascii="Times New Roman" w:eastAsia="Times New Roman" w:hAnsi="Times New Roman" w:cs="Times New Roman"/>
                <w:color w:val="000000"/>
                <w:sz w:val="24"/>
                <w:szCs w:val="24"/>
              </w:rPr>
              <w:t>6778</w:t>
            </w:r>
          </w:p>
        </w:tc>
      </w:tr>
      <w:tr w:rsidR="005D29A2" w:rsidRPr="00380B69" w14:paraId="1F1EBE56" w14:textId="77777777" w:rsidTr="00540654">
        <w:trPr>
          <w:trHeight w:val="257"/>
        </w:trPr>
        <w:tc>
          <w:tcPr>
            <w:tcW w:w="2823" w:type="dxa"/>
            <w:tcBorders>
              <w:top w:val="nil"/>
              <w:left w:val="nil"/>
              <w:bottom w:val="nil"/>
              <w:right w:val="nil"/>
            </w:tcBorders>
            <w:shd w:val="clear" w:color="auto" w:fill="auto"/>
            <w:noWrap/>
            <w:vAlign w:val="center"/>
            <w:hideMark/>
          </w:tcPr>
          <w:p w14:paraId="31F1AA1D" w14:textId="77777777" w:rsidR="005D29A2" w:rsidRPr="00380B69" w:rsidRDefault="005D29A2" w:rsidP="00380B69">
            <w:pPr>
              <w:spacing w:after="120" w:line="240" w:lineRule="auto"/>
              <w:jc w:val="center"/>
              <w:rPr>
                <w:rFonts w:ascii="Times New Roman" w:eastAsia="Times New Roman" w:hAnsi="Times New Roman" w:cs="Times New Roman"/>
                <w:color w:val="000000"/>
                <w:sz w:val="24"/>
                <w:szCs w:val="24"/>
              </w:rPr>
            </w:pPr>
            <w:r w:rsidRPr="00380B69">
              <w:rPr>
                <w:rFonts w:ascii="Times New Roman" w:eastAsia="Times New Roman" w:hAnsi="Times New Roman" w:cs="Times New Roman"/>
                <w:color w:val="000000"/>
                <w:sz w:val="24"/>
                <w:szCs w:val="24"/>
              </w:rPr>
              <w:t>2-3</w:t>
            </w:r>
          </w:p>
        </w:tc>
        <w:tc>
          <w:tcPr>
            <w:tcW w:w="3018" w:type="dxa"/>
            <w:tcBorders>
              <w:top w:val="nil"/>
              <w:left w:val="nil"/>
              <w:bottom w:val="nil"/>
              <w:right w:val="nil"/>
            </w:tcBorders>
            <w:shd w:val="clear" w:color="auto" w:fill="auto"/>
            <w:noWrap/>
            <w:vAlign w:val="bottom"/>
            <w:hideMark/>
          </w:tcPr>
          <w:p w14:paraId="1F17E53E" w14:textId="77777777" w:rsidR="005D29A2" w:rsidRPr="00380B69" w:rsidRDefault="005D29A2" w:rsidP="00380B69">
            <w:pPr>
              <w:spacing w:after="120" w:line="240" w:lineRule="auto"/>
              <w:jc w:val="center"/>
              <w:rPr>
                <w:rFonts w:ascii="Times New Roman" w:eastAsia="Times New Roman" w:hAnsi="Times New Roman" w:cs="Times New Roman"/>
                <w:color w:val="000000"/>
                <w:sz w:val="24"/>
                <w:szCs w:val="24"/>
              </w:rPr>
            </w:pPr>
            <w:r w:rsidRPr="00380B69">
              <w:rPr>
                <w:rFonts w:ascii="Times New Roman" w:eastAsia="Times New Roman" w:hAnsi="Times New Roman" w:cs="Times New Roman"/>
                <w:color w:val="000000"/>
                <w:sz w:val="24"/>
                <w:szCs w:val="24"/>
              </w:rPr>
              <w:t>16944</w:t>
            </w:r>
          </w:p>
        </w:tc>
        <w:tc>
          <w:tcPr>
            <w:tcW w:w="1315" w:type="dxa"/>
            <w:tcBorders>
              <w:top w:val="nil"/>
              <w:left w:val="nil"/>
              <w:bottom w:val="nil"/>
              <w:right w:val="nil"/>
            </w:tcBorders>
            <w:shd w:val="clear" w:color="auto" w:fill="auto"/>
            <w:noWrap/>
            <w:vAlign w:val="bottom"/>
            <w:hideMark/>
          </w:tcPr>
          <w:p w14:paraId="72C232AB" w14:textId="77777777" w:rsidR="005D29A2" w:rsidRPr="00380B69" w:rsidRDefault="005D29A2" w:rsidP="00380B69">
            <w:pPr>
              <w:spacing w:after="120" w:line="240" w:lineRule="auto"/>
              <w:jc w:val="center"/>
              <w:rPr>
                <w:rFonts w:ascii="Times New Roman" w:eastAsia="Times New Roman" w:hAnsi="Times New Roman" w:cs="Times New Roman"/>
                <w:color w:val="000000"/>
                <w:sz w:val="24"/>
                <w:szCs w:val="24"/>
              </w:rPr>
            </w:pPr>
            <w:r w:rsidRPr="00380B69">
              <w:rPr>
                <w:rFonts w:ascii="Times New Roman" w:eastAsia="Times New Roman" w:hAnsi="Times New Roman" w:cs="Times New Roman"/>
                <w:color w:val="000000"/>
                <w:sz w:val="24"/>
                <w:szCs w:val="24"/>
              </w:rPr>
              <w:t>16944</w:t>
            </w:r>
          </w:p>
        </w:tc>
      </w:tr>
      <w:tr w:rsidR="005D29A2" w:rsidRPr="00380B69" w14:paraId="068A565E" w14:textId="77777777" w:rsidTr="00540654">
        <w:trPr>
          <w:trHeight w:val="257"/>
        </w:trPr>
        <w:tc>
          <w:tcPr>
            <w:tcW w:w="2823" w:type="dxa"/>
            <w:tcBorders>
              <w:top w:val="nil"/>
              <w:left w:val="nil"/>
              <w:bottom w:val="nil"/>
              <w:right w:val="nil"/>
            </w:tcBorders>
            <w:shd w:val="clear" w:color="auto" w:fill="auto"/>
            <w:noWrap/>
            <w:vAlign w:val="center"/>
            <w:hideMark/>
          </w:tcPr>
          <w:p w14:paraId="7978B897" w14:textId="77777777" w:rsidR="005D29A2" w:rsidRPr="00380B69" w:rsidRDefault="005D29A2" w:rsidP="00380B69">
            <w:pPr>
              <w:spacing w:after="120" w:line="240" w:lineRule="auto"/>
              <w:jc w:val="center"/>
              <w:rPr>
                <w:rFonts w:ascii="Times New Roman" w:eastAsia="Times New Roman" w:hAnsi="Times New Roman" w:cs="Times New Roman"/>
                <w:color w:val="000000"/>
                <w:sz w:val="24"/>
                <w:szCs w:val="24"/>
              </w:rPr>
            </w:pPr>
            <w:r w:rsidRPr="00380B69">
              <w:rPr>
                <w:rFonts w:ascii="Times New Roman" w:eastAsia="Times New Roman" w:hAnsi="Times New Roman" w:cs="Times New Roman"/>
                <w:color w:val="000000"/>
                <w:sz w:val="24"/>
                <w:szCs w:val="24"/>
              </w:rPr>
              <w:t>3-4</w:t>
            </w:r>
          </w:p>
        </w:tc>
        <w:tc>
          <w:tcPr>
            <w:tcW w:w="3018" w:type="dxa"/>
            <w:tcBorders>
              <w:top w:val="nil"/>
              <w:left w:val="nil"/>
              <w:bottom w:val="nil"/>
              <w:right w:val="nil"/>
            </w:tcBorders>
            <w:shd w:val="clear" w:color="auto" w:fill="auto"/>
            <w:noWrap/>
            <w:vAlign w:val="bottom"/>
            <w:hideMark/>
          </w:tcPr>
          <w:p w14:paraId="274E6069" w14:textId="77777777" w:rsidR="005D29A2" w:rsidRPr="00380B69" w:rsidRDefault="005D29A2" w:rsidP="00380B69">
            <w:pPr>
              <w:spacing w:after="120" w:line="240" w:lineRule="auto"/>
              <w:jc w:val="center"/>
              <w:rPr>
                <w:rFonts w:ascii="Times New Roman" w:eastAsia="Times New Roman" w:hAnsi="Times New Roman" w:cs="Times New Roman"/>
                <w:color w:val="000000"/>
                <w:sz w:val="24"/>
                <w:szCs w:val="24"/>
              </w:rPr>
            </w:pPr>
            <w:r w:rsidRPr="00380B69">
              <w:rPr>
                <w:rFonts w:ascii="Times New Roman" w:eastAsia="Times New Roman" w:hAnsi="Times New Roman" w:cs="Times New Roman"/>
                <w:color w:val="000000"/>
                <w:sz w:val="24"/>
                <w:szCs w:val="24"/>
              </w:rPr>
              <w:t>6778</w:t>
            </w:r>
          </w:p>
        </w:tc>
        <w:tc>
          <w:tcPr>
            <w:tcW w:w="1315" w:type="dxa"/>
            <w:tcBorders>
              <w:top w:val="nil"/>
              <w:left w:val="nil"/>
              <w:bottom w:val="nil"/>
              <w:right w:val="nil"/>
            </w:tcBorders>
            <w:shd w:val="clear" w:color="auto" w:fill="auto"/>
            <w:noWrap/>
            <w:vAlign w:val="bottom"/>
            <w:hideMark/>
          </w:tcPr>
          <w:p w14:paraId="04D550D3" w14:textId="77777777" w:rsidR="005D29A2" w:rsidRPr="00380B69" w:rsidRDefault="005D29A2" w:rsidP="00380B69">
            <w:pPr>
              <w:spacing w:after="120" w:line="240" w:lineRule="auto"/>
              <w:jc w:val="center"/>
              <w:rPr>
                <w:rFonts w:ascii="Times New Roman" w:eastAsia="Times New Roman" w:hAnsi="Times New Roman" w:cs="Times New Roman"/>
                <w:color w:val="000000"/>
                <w:sz w:val="24"/>
                <w:szCs w:val="24"/>
              </w:rPr>
            </w:pPr>
            <w:r w:rsidRPr="00380B69">
              <w:rPr>
                <w:rFonts w:ascii="Times New Roman" w:eastAsia="Times New Roman" w:hAnsi="Times New Roman" w:cs="Times New Roman"/>
                <w:color w:val="000000"/>
                <w:sz w:val="24"/>
                <w:szCs w:val="24"/>
              </w:rPr>
              <w:t>6778</w:t>
            </w:r>
          </w:p>
        </w:tc>
      </w:tr>
      <w:tr w:rsidR="005D29A2" w:rsidRPr="00380B69" w14:paraId="00C59DB6" w14:textId="77777777" w:rsidTr="00540654">
        <w:trPr>
          <w:trHeight w:val="257"/>
        </w:trPr>
        <w:tc>
          <w:tcPr>
            <w:tcW w:w="2823" w:type="dxa"/>
            <w:tcBorders>
              <w:top w:val="nil"/>
              <w:left w:val="nil"/>
              <w:bottom w:val="nil"/>
              <w:right w:val="nil"/>
            </w:tcBorders>
            <w:shd w:val="clear" w:color="auto" w:fill="auto"/>
            <w:noWrap/>
            <w:vAlign w:val="center"/>
            <w:hideMark/>
          </w:tcPr>
          <w:p w14:paraId="042011F8" w14:textId="77777777" w:rsidR="005D29A2" w:rsidRPr="00380B69" w:rsidRDefault="005D29A2" w:rsidP="00380B69">
            <w:pPr>
              <w:spacing w:after="120" w:line="240" w:lineRule="auto"/>
              <w:jc w:val="center"/>
              <w:rPr>
                <w:rFonts w:ascii="Times New Roman" w:eastAsia="Times New Roman" w:hAnsi="Times New Roman" w:cs="Times New Roman"/>
                <w:color w:val="000000"/>
                <w:sz w:val="24"/>
                <w:szCs w:val="24"/>
              </w:rPr>
            </w:pPr>
            <w:r w:rsidRPr="00380B69">
              <w:rPr>
                <w:rFonts w:ascii="Times New Roman" w:eastAsia="Times New Roman" w:hAnsi="Times New Roman" w:cs="Times New Roman"/>
                <w:color w:val="000000"/>
                <w:sz w:val="24"/>
                <w:szCs w:val="24"/>
              </w:rPr>
              <w:t>4-5</w:t>
            </w:r>
          </w:p>
        </w:tc>
        <w:tc>
          <w:tcPr>
            <w:tcW w:w="3018" w:type="dxa"/>
            <w:tcBorders>
              <w:top w:val="nil"/>
              <w:left w:val="nil"/>
              <w:bottom w:val="nil"/>
              <w:right w:val="nil"/>
            </w:tcBorders>
            <w:shd w:val="clear" w:color="auto" w:fill="auto"/>
            <w:noWrap/>
            <w:vAlign w:val="bottom"/>
            <w:hideMark/>
          </w:tcPr>
          <w:p w14:paraId="5D5E04F3" w14:textId="77777777" w:rsidR="005D29A2" w:rsidRPr="00380B69" w:rsidRDefault="005D29A2" w:rsidP="00380B69">
            <w:pPr>
              <w:spacing w:after="120" w:line="240" w:lineRule="auto"/>
              <w:jc w:val="center"/>
              <w:rPr>
                <w:rFonts w:ascii="Times New Roman" w:eastAsia="Times New Roman" w:hAnsi="Times New Roman" w:cs="Times New Roman"/>
                <w:color w:val="000000"/>
                <w:sz w:val="24"/>
                <w:szCs w:val="24"/>
              </w:rPr>
            </w:pPr>
            <w:r w:rsidRPr="00380B69">
              <w:rPr>
                <w:rFonts w:ascii="Times New Roman" w:eastAsia="Times New Roman" w:hAnsi="Times New Roman" w:cs="Times New Roman"/>
                <w:color w:val="000000"/>
                <w:sz w:val="24"/>
                <w:szCs w:val="24"/>
              </w:rPr>
              <w:t>4236</w:t>
            </w:r>
          </w:p>
        </w:tc>
        <w:tc>
          <w:tcPr>
            <w:tcW w:w="1315" w:type="dxa"/>
            <w:tcBorders>
              <w:top w:val="nil"/>
              <w:left w:val="nil"/>
              <w:bottom w:val="nil"/>
              <w:right w:val="nil"/>
            </w:tcBorders>
            <w:shd w:val="clear" w:color="auto" w:fill="auto"/>
            <w:noWrap/>
            <w:vAlign w:val="bottom"/>
            <w:hideMark/>
          </w:tcPr>
          <w:p w14:paraId="7AF0BE68" w14:textId="311C49E3" w:rsidR="005D29A2" w:rsidRPr="00380B69" w:rsidRDefault="009E5C50" w:rsidP="00380B69">
            <w:pPr>
              <w:spacing w:after="12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N/A</w:t>
            </w:r>
          </w:p>
        </w:tc>
      </w:tr>
      <w:tr w:rsidR="005D29A2" w:rsidRPr="00380B69" w14:paraId="01AED18B" w14:textId="77777777" w:rsidTr="00540654">
        <w:trPr>
          <w:trHeight w:val="257"/>
        </w:trPr>
        <w:tc>
          <w:tcPr>
            <w:tcW w:w="2823" w:type="dxa"/>
            <w:tcBorders>
              <w:top w:val="nil"/>
              <w:left w:val="nil"/>
              <w:bottom w:val="single" w:sz="4" w:space="0" w:color="auto"/>
              <w:right w:val="nil"/>
            </w:tcBorders>
            <w:shd w:val="clear" w:color="auto" w:fill="auto"/>
            <w:noWrap/>
            <w:vAlign w:val="bottom"/>
            <w:hideMark/>
          </w:tcPr>
          <w:p w14:paraId="38400165" w14:textId="77777777" w:rsidR="005D29A2" w:rsidRPr="00380B69" w:rsidRDefault="005D29A2" w:rsidP="00380B69">
            <w:pPr>
              <w:spacing w:after="120" w:line="240" w:lineRule="auto"/>
              <w:jc w:val="center"/>
              <w:rPr>
                <w:rFonts w:ascii="Times New Roman" w:eastAsia="Times New Roman" w:hAnsi="Times New Roman" w:cs="Times New Roman"/>
                <w:color w:val="000000"/>
                <w:sz w:val="24"/>
                <w:szCs w:val="24"/>
              </w:rPr>
            </w:pPr>
            <w:r w:rsidRPr="00380B69">
              <w:rPr>
                <w:rFonts w:ascii="Times New Roman" w:eastAsia="Times New Roman" w:hAnsi="Times New Roman" w:cs="Times New Roman"/>
                <w:color w:val="000000"/>
                <w:sz w:val="24"/>
                <w:szCs w:val="24"/>
              </w:rPr>
              <w:t>5-10</w:t>
            </w:r>
          </w:p>
        </w:tc>
        <w:tc>
          <w:tcPr>
            <w:tcW w:w="3018" w:type="dxa"/>
            <w:tcBorders>
              <w:top w:val="nil"/>
              <w:left w:val="nil"/>
              <w:bottom w:val="single" w:sz="4" w:space="0" w:color="auto"/>
              <w:right w:val="nil"/>
            </w:tcBorders>
            <w:shd w:val="clear" w:color="auto" w:fill="auto"/>
            <w:noWrap/>
            <w:vAlign w:val="bottom"/>
            <w:hideMark/>
          </w:tcPr>
          <w:p w14:paraId="0A8254F7" w14:textId="77777777" w:rsidR="005D29A2" w:rsidRPr="00380B69" w:rsidRDefault="005D29A2" w:rsidP="00380B69">
            <w:pPr>
              <w:spacing w:after="120" w:line="240" w:lineRule="auto"/>
              <w:jc w:val="center"/>
              <w:rPr>
                <w:rFonts w:ascii="Times New Roman" w:eastAsia="Times New Roman" w:hAnsi="Times New Roman" w:cs="Times New Roman"/>
                <w:color w:val="000000"/>
                <w:sz w:val="24"/>
                <w:szCs w:val="24"/>
              </w:rPr>
            </w:pPr>
            <w:r w:rsidRPr="00380B69">
              <w:rPr>
                <w:rFonts w:ascii="Times New Roman" w:eastAsia="Times New Roman" w:hAnsi="Times New Roman" w:cs="Times New Roman"/>
                <w:color w:val="000000"/>
                <w:sz w:val="24"/>
                <w:szCs w:val="24"/>
              </w:rPr>
              <w:t>49223</w:t>
            </w:r>
          </w:p>
        </w:tc>
        <w:tc>
          <w:tcPr>
            <w:tcW w:w="1315" w:type="dxa"/>
            <w:tcBorders>
              <w:top w:val="nil"/>
              <w:left w:val="nil"/>
              <w:bottom w:val="single" w:sz="4" w:space="0" w:color="auto"/>
              <w:right w:val="nil"/>
            </w:tcBorders>
            <w:shd w:val="clear" w:color="auto" w:fill="auto"/>
            <w:noWrap/>
            <w:vAlign w:val="bottom"/>
            <w:hideMark/>
          </w:tcPr>
          <w:p w14:paraId="45023B6E" w14:textId="77777777" w:rsidR="005D29A2" w:rsidRPr="00380B69" w:rsidRDefault="005D29A2" w:rsidP="00380B69">
            <w:pPr>
              <w:spacing w:after="120" w:line="240" w:lineRule="auto"/>
              <w:jc w:val="center"/>
              <w:rPr>
                <w:rFonts w:ascii="Times New Roman" w:eastAsia="Times New Roman" w:hAnsi="Times New Roman" w:cs="Times New Roman"/>
                <w:color w:val="000000"/>
                <w:sz w:val="24"/>
                <w:szCs w:val="24"/>
              </w:rPr>
            </w:pPr>
            <w:r w:rsidRPr="00380B69">
              <w:rPr>
                <w:rFonts w:ascii="Times New Roman" w:eastAsia="Times New Roman" w:hAnsi="Times New Roman" w:cs="Times New Roman"/>
                <w:color w:val="000000"/>
                <w:sz w:val="24"/>
                <w:szCs w:val="24"/>
              </w:rPr>
              <w:t>36600</w:t>
            </w:r>
          </w:p>
        </w:tc>
      </w:tr>
    </w:tbl>
    <w:p w14:paraId="63F3662E" w14:textId="12114BA8" w:rsidR="002238CD" w:rsidRPr="00380B69" w:rsidRDefault="00621605" w:rsidP="00380B69">
      <w:pPr>
        <w:spacing w:after="120" w:line="240" w:lineRule="auto"/>
        <w:rPr>
          <w:rFonts w:ascii="Times New Roman" w:hAnsi="Times New Roman" w:cs="Times New Roman"/>
          <w:sz w:val="24"/>
          <w:szCs w:val="24"/>
        </w:rPr>
      </w:pPr>
      <w:r>
        <w:rPr>
          <w:rFonts w:ascii="Times New Roman" w:hAnsi="Times New Roman" w:cs="Times New Roman"/>
          <w:sz w:val="24"/>
          <w:szCs w:val="24"/>
        </w:rPr>
        <w:t>N/</w:t>
      </w:r>
      <w:r w:rsidR="009E5C50">
        <w:rPr>
          <w:rFonts w:ascii="Times New Roman" w:hAnsi="Times New Roman" w:cs="Times New Roman"/>
          <w:sz w:val="24"/>
          <w:szCs w:val="24"/>
        </w:rPr>
        <w:t>A</w:t>
      </w:r>
      <w:r>
        <w:rPr>
          <w:rFonts w:ascii="Times New Roman" w:hAnsi="Times New Roman" w:cs="Times New Roman"/>
          <w:sz w:val="24"/>
          <w:szCs w:val="24"/>
        </w:rPr>
        <w:t>=no</w:t>
      </w:r>
      <w:r w:rsidR="009E5C50">
        <w:rPr>
          <w:rFonts w:ascii="Times New Roman" w:hAnsi="Times New Roman" w:cs="Times New Roman"/>
          <w:sz w:val="24"/>
          <w:szCs w:val="24"/>
        </w:rPr>
        <w:t>t</w:t>
      </w:r>
      <w:r w:rsidR="002238CD" w:rsidRPr="00380B69">
        <w:rPr>
          <w:rFonts w:ascii="Times New Roman" w:hAnsi="Times New Roman" w:cs="Times New Roman"/>
          <w:sz w:val="24"/>
          <w:szCs w:val="24"/>
        </w:rPr>
        <w:t xml:space="preserve"> </w:t>
      </w:r>
      <w:r w:rsidR="009E5C50">
        <w:rPr>
          <w:rFonts w:ascii="Times New Roman" w:hAnsi="Times New Roman" w:cs="Times New Roman"/>
          <w:sz w:val="24"/>
          <w:szCs w:val="24"/>
        </w:rPr>
        <w:t>applicable</w:t>
      </w:r>
    </w:p>
    <w:p w14:paraId="7612591C" w14:textId="77777777" w:rsidR="0060638D" w:rsidRPr="00380B69" w:rsidRDefault="0060638D" w:rsidP="00380B69">
      <w:pPr>
        <w:spacing w:after="120" w:line="240" w:lineRule="auto"/>
        <w:rPr>
          <w:rFonts w:ascii="Times New Roman" w:hAnsi="Times New Roman" w:cs="Times New Roman"/>
          <w:b/>
          <w:sz w:val="24"/>
          <w:szCs w:val="24"/>
        </w:rPr>
      </w:pPr>
      <w:r w:rsidRPr="00380B69">
        <w:rPr>
          <w:rFonts w:ascii="Times New Roman" w:hAnsi="Times New Roman" w:cs="Times New Roman"/>
          <w:b/>
          <w:sz w:val="24"/>
          <w:szCs w:val="24"/>
        </w:rPr>
        <w:t xml:space="preserve">Why is soil water holding capacity important? </w:t>
      </w:r>
    </w:p>
    <w:p w14:paraId="38F177CA" w14:textId="59513C07" w:rsidR="0060638D" w:rsidRPr="00380B69" w:rsidRDefault="0060638D" w:rsidP="00380B69">
      <w:pPr>
        <w:spacing w:after="120" w:line="240" w:lineRule="auto"/>
        <w:rPr>
          <w:rFonts w:ascii="Times New Roman" w:hAnsi="Times New Roman" w:cs="Times New Roman"/>
          <w:sz w:val="24"/>
          <w:szCs w:val="24"/>
        </w:rPr>
      </w:pPr>
      <w:r w:rsidRPr="00380B69">
        <w:rPr>
          <w:rFonts w:ascii="Times New Roman" w:hAnsi="Times New Roman" w:cs="Times New Roman"/>
          <w:sz w:val="24"/>
          <w:szCs w:val="24"/>
        </w:rPr>
        <w:tab/>
        <w:t xml:space="preserve">The natural WHC of Florida's </w:t>
      </w:r>
      <w:r w:rsidR="00E57CD9" w:rsidRPr="00380B69">
        <w:rPr>
          <w:rFonts w:ascii="Times New Roman" w:hAnsi="Times New Roman" w:cs="Times New Roman"/>
          <w:sz w:val="24"/>
          <w:szCs w:val="24"/>
        </w:rPr>
        <w:t xml:space="preserve">mineral </w:t>
      </w:r>
      <w:r w:rsidRPr="00380B69">
        <w:rPr>
          <w:rFonts w:ascii="Times New Roman" w:hAnsi="Times New Roman" w:cs="Times New Roman"/>
          <w:sz w:val="24"/>
          <w:szCs w:val="24"/>
        </w:rPr>
        <w:t>soils is low due to their sandy nature and low OM content. The small amount (often less than 2%) of OM in Florida's mineral soils is responsible for most of t</w:t>
      </w:r>
      <w:r w:rsidR="00E57CD9" w:rsidRPr="00380B69">
        <w:rPr>
          <w:rFonts w:ascii="Times New Roman" w:hAnsi="Times New Roman" w:cs="Times New Roman"/>
          <w:sz w:val="24"/>
          <w:szCs w:val="24"/>
        </w:rPr>
        <w:t>he soil fertility and WHC. This</w:t>
      </w:r>
      <w:r w:rsidRPr="00380B69">
        <w:rPr>
          <w:rFonts w:ascii="Times New Roman" w:hAnsi="Times New Roman" w:cs="Times New Roman"/>
          <w:sz w:val="24"/>
          <w:szCs w:val="24"/>
        </w:rPr>
        <w:t xml:space="preserve"> means that almost 100% of the nutrient and moisture </w:t>
      </w:r>
      <w:r w:rsidRPr="00380B69">
        <w:rPr>
          <w:rFonts w:ascii="Times New Roman" w:hAnsi="Times New Roman" w:cs="Times New Roman"/>
          <w:sz w:val="24"/>
          <w:szCs w:val="24"/>
        </w:rPr>
        <w:lastRenderedPageBreak/>
        <w:t>content depends on &lt;2% of soil OM present in Florida’s sandy soils. As a result, Florida</w:t>
      </w:r>
      <w:r w:rsidR="00855D9A" w:rsidRPr="00380B69">
        <w:rPr>
          <w:rFonts w:ascii="Times New Roman" w:hAnsi="Times New Roman" w:cs="Times New Roman"/>
          <w:sz w:val="24"/>
          <w:szCs w:val="24"/>
        </w:rPr>
        <w:t>’s sandy</w:t>
      </w:r>
      <w:r w:rsidRPr="00380B69">
        <w:rPr>
          <w:rFonts w:ascii="Times New Roman" w:hAnsi="Times New Roman" w:cs="Times New Roman"/>
          <w:sz w:val="24"/>
          <w:szCs w:val="24"/>
        </w:rPr>
        <w:t xml:space="preserve"> soils usually </w:t>
      </w:r>
      <w:r w:rsidR="00855D9A" w:rsidRPr="00380B69">
        <w:rPr>
          <w:rFonts w:ascii="Times New Roman" w:hAnsi="Times New Roman" w:cs="Times New Roman"/>
          <w:sz w:val="24"/>
          <w:szCs w:val="24"/>
        </w:rPr>
        <w:t>struggle to</w:t>
      </w:r>
      <w:r w:rsidRPr="00380B69">
        <w:rPr>
          <w:rFonts w:ascii="Times New Roman" w:hAnsi="Times New Roman" w:cs="Times New Roman"/>
          <w:sz w:val="24"/>
          <w:szCs w:val="24"/>
        </w:rPr>
        <w:t xml:space="preserve"> provide sufficient amount of nutrients and soil moisture to growing plants. Consequently, copious amounts of fertilizer and water are applied to the soils in order to correct or prevent nutrient and water related deficiencies</w:t>
      </w:r>
      <w:r w:rsidR="002108DD" w:rsidRPr="002108DD">
        <w:t xml:space="preserve"> </w:t>
      </w:r>
      <w:r w:rsidR="002108DD" w:rsidRPr="002108DD">
        <w:rPr>
          <w:rFonts w:ascii="Times New Roman" w:hAnsi="Times New Roman" w:cs="Times New Roman"/>
          <w:sz w:val="24"/>
          <w:szCs w:val="24"/>
        </w:rPr>
        <w:t>causing runoff of nutrients to surface waters and leaching into groundwater</w:t>
      </w:r>
      <w:r w:rsidRPr="00380B69">
        <w:rPr>
          <w:rFonts w:ascii="Times New Roman" w:hAnsi="Times New Roman" w:cs="Times New Roman"/>
          <w:sz w:val="24"/>
          <w:szCs w:val="24"/>
        </w:rPr>
        <w:t>. In addition, climate change is already affecting weather patterns m</w:t>
      </w:r>
      <w:r w:rsidR="00BE0344" w:rsidRPr="00380B69">
        <w:rPr>
          <w:rFonts w:ascii="Times New Roman" w:hAnsi="Times New Roman" w:cs="Times New Roman"/>
          <w:sz w:val="24"/>
          <w:szCs w:val="24"/>
        </w:rPr>
        <w:t>aking farming riskier. It is</w:t>
      </w:r>
      <w:r w:rsidRPr="00380B69">
        <w:rPr>
          <w:rFonts w:ascii="Times New Roman" w:hAnsi="Times New Roman" w:cs="Times New Roman"/>
          <w:sz w:val="24"/>
          <w:szCs w:val="24"/>
        </w:rPr>
        <w:t xml:space="preserve"> even more important to protect our soil as drought and flood expose it to erosion and degradation. The weather pattern in Florida has shifted. Hard, fast rains will be followed by long periods of drought, and soil under conventional production agriculture cannot keep up with the changing climate. We need to find ways to slow the water down, trap it at the surface, </w:t>
      </w:r>
      <w:proofErr w:type="gramStart"/>
      <w:r w:rsidRPr="00380B69">
        <w:rPr>
          <w:rFonts w:ascii="Times New Roman" w:hAnsi="Times New Roman" w:cs="Times New Roman"/>
          <w:sz w:val="24"/>
          <w:szCs w:val="24"/>
        </w:rPr>
        <w:t>give</w:t>
      </w:r>
      <w:proofErr w:type="gramEnd"/>
      <w:r w:rsidRPr="00380B69">
        <w:rPr>
          <w:rFonts w:ascii="Times New Roman" w:hAnsi="Times New Roman" w:cs="Times New Roman"/>
          <w:sz w:val="24"/>
          <w:szCs w:val="24"/>
        </w:rPr>
        <w:t xml:space="preserve"> it time to infiltrate, and make sure it is retained in the soil for prolonged periods. This could be achieved by gradually increasing the OM content of the soils. Organic matter can retain up t</w:t>
      </w:r>
      <w:r w:rsidR="00BE0344" w:rsidRPr="00380B69">
        <w:rPr>
          <w:rFonts w:ascii="Times New Roman" w:hAnsi="Times New Roman" w:cs="Times New Roman"/>
          <w:sz w:val="24"/>
          <w:szCs w:val="24"/>
        </w:rPr>
        <w:t>o ten times its weight of water.</w:t>
      </w:r>
      <w:r w:rsidRPr="00380B69">
        <w:rPr>
          <w:rFonts w:ascii="Times New Roman" w:hAnsi="Times New Roman" w:cs="Times New Roman"/>
          <w:sz w:val="24"/>
          <w:szCs w:val="24"/>
        </w:rPr>
        <w:t xml:space="preserve"> </w:t>
      </w:r>
      <w:r w:rsidR="00BE0344" w:rsidRPr="00380B69">
        <w:rPr>
          <w:rFonts w:ascii="Times New Roman" w:hAnsi="Times New Roman" w:cs="Times New Roman"/>
          <w:sz w:val="24"/>
          <w:szCs w:val="24"/>
        </w:rPr>
        <w:t>T</w:t>
      </w:r>
      <w:r w:rsidRPr="00380B69">
        <w:rPr>
          <w:rFonts w:ascii="Times New Roman" w:hAnsi="Times New Roman" w:cs="Times New Roman"/>
          <w:sz w:val="24"/>
          <w:szCs w:val="24"/>
        </w:rPr>
        <w:t xml:space="preserve">his is because OM particles have a charged surface that attracts water so that it adheres to the surface, like static cling. Recent studies have shown strong positive correlations between OM content and WHC within soils. For example, the WHC of a silt loam containing 4% OM by weight is more than twice that of a silt loam containing 1% OM by weight (Hudson 1994). This pronounced effect of soil OM on WHC suggest that soil OM must be considered a key factor in agricultural productivity, and can have a significant impact on water conservation and usage. </w:t>
      </w:r>
    </w:p>
    <w:p w14:paraId="0B0FCDDD" w14:textId="09070D5C" w:rsidR="00D67B3A" w:rsidRPr="00380B69" w:rsidRDefault="0060638D" w:rsidP="00380B69">
      <w:pPr>
        <w:spacing w:after="120" w:line="240" w:lineRule="auto"/>
        <w:ind w:firstLine="720"/>
        <w:rPr>
          <w:rFonts w:ascii="Times New Roman" w:hAnsi="Times New Roman" w:cs="Times New Roman"/>
          <w:sz w:val="24"/>
          <w:szCs w:val="24"/>
        </w:rPr>
      </w:pPr>
      <w:r w:rsidRPr="00380B69">
        <w:rPr>
          <w:rFonts w:ascii="Times New Roman" w:hAnsi="Times New Roman" w:cs="Times New Roman"/>
          <w:sz w:val="24"/>
          <w:szCs w:val="24"/>
        </w:rPr>
        <w:t xml:space="preserve">Ultimately, we have to consider the human aspect in dealing with issues related to soil and water conservation. Human population has quadrupled in the last century partly because of advances in agricultural and industrial technology. However, this boom in population is generating continued pressure on agricultural production systems to feed the growing numbers. As a result, agricultural practices are getting more intensive with higher demand for water use, and that has started to take a toll on agricultural soils as well as </w:t>
      </w:r>
      <w:r w:rsidR="00BC5DE8" w:rsidRPr="00380B69">
        <w:rPr>
          <w:rFonts w:ascii="Times New Roman" w:hAnsi="Times New Roman" w:cs="Times New Roman"/>
          <w:sz w:val="24"/>
          <w:szCs w:val="24"/>
        </w:rPr>
        <w:t xml:space="preserve">their </w:t>
      </w:r>
      <w:r w:rsidRPr="00380B69">
        <w:rPr>
          <w:rFonts w:ascii="Times New Roman" w:hAnsi="Times New Roman" w:cs="Times New Roman"/>
          <w:sz w:val="24"/>
          <w:szCs w:val="24"/>
        </w:rPr>
        <w:t xml:space="preserve">quality. Awareness of the environmental aspects of soil </w:t>
      </w:r>
      <w:r w:rsidR="00BC5DE8" w:rsidRPr="00380B69">
        <w:rPr>
          <w:rFonts w:ascii="Times New Roman" w:hAnsi="Times New Roman" w:cs="Times New Roman"/>
          <w:sz w:val="24"/>
          <w:szCs w:val="24"/>
        </w:rPr>
        <w:t xml:space="preserve">health </w:t>
      </w:r>
      <w:r w:rsidRPr="00380B69">
        <w:rPr>
          <w:rFonts w:ascii="Times New Roman" w:hAnsi="Times New Roman" w:cs="Times New Roman"/>
          <w:sz w:val="24"/>
          <w:szCs w:val="24"/>
        </w:rPr>
        <w:t xml:space="preserve">and water conservation has been increasing in recent years, which has led to renewed interest in identifying ways in which both soil and water can be </w:t>
      </w:r>
      <w:r w:rsidR="00BC5DE8" w:rsidRPr="00380B69">
        <w:rPr>
          <w:rFonts w:ascii="Times New Roman" w:hAnsi="Times New Roman" w:cs="Times New Roman"/>
          <w:sz w:val="24"/>
          <w:szCs w:val="24"/>
        </w:rPr>
        <w:t xml:space="preserve">managed sustainably for agricultural production. </w:t>
      </w:r>
    </w:p>
    <w:p w14:paraId="78593D92" w14:textId="77777777" w:rsidR="00D67B3A" w:rsidRPr="00380B69" w:rsidRDefault="00D67B3A" w:rsidP="00380B69">
      <w:pPr>
        <w:spacing w:after="120" w:line="240" w:lineRule="auto"/>
        <w:rPr>
          <w:rFonts w:ascii="Times New Roman" w:hAnsi="Times New Roman" w:cs="Times New Roman"/>
          <w:b/>
          <w:sz w:val="24"/>
          <w:szCs w:val="24"/>
        </w:rPr>
      </w:pPr>
      <w:r w:rsidRPr="00380B69">
        <w:rPr>
          <w:rFonts w:ascii="Times New Roman" w:hAnsi="Times New Roman" w:cs="Times New Roman"/>
          <w:b/>
          <w:sz w:val="24"/>
          <w:szCs w:val="24"/>
        </w:rPr>
        <w:t>References</w:t>
      </w:r>
    </w:p>
    <w:p w14:paraId="6DE2B968" w14:textId="163E6E04" w:rsidR="001721DF" w:rsidRDefault="001721DF" w:rsidP="001721DF">
      <w:pPr>
        <w:spacing w:after="120" w:line="240" w:lineRule="auto"/>
        <w:rPr>
          <w:rFonts w:ascii="Times New Roman" w:hAnsi="Times New Roman" w:cs="Times New Roman"/>
          <w:sz w:val="24"/>
          <w:szCs w:val="24"/>
        </w:rPr>
      </w:pPr>
      <w:r w:rsidRPr="001721DF">
        <w:rPr>
          <w:rFonts w:ascii="Times New Roman" w:hAnsi="Times New Roman" w:cs="Times New Roman"/>
          <w:sz w:val="24"/>
          <w:szCs w:val="24"/>
        </w:rPr>
        <w:t>Ashworth,</w:t>
      </w:r>
      <w:r>
        <w:rPr>
          <w:rFonts w:ascii="Times New Roman" w:hAnsi="Times New Roman" w:cs="Times New Roman"/>
          <w:sz w:val="24"/>
          <w:szCs w:val="24"/>
        </w:rPr>
        <w:t xml:space="preserve"> A.J., Allen F.L., </w:t>
      </w:r>
      <w:r w:rsidRPr="001721DF">
        <w:rPr>
          <w:rFonts w:ascii="Times New Roman" w:hAnsi="Times New Roman" w:cs="Times New Roman"/>
          <w:sz w:val="24"/>
          <w:szCs w:val="24"/>
        </w:rPr>
        <w:t>Saxton</w:t>
      </w:r>
      <w:r>
        <w:rPr>
          <w:rFonts w:ascii="Times New Roman" w:hAnsi="Times New Roman" w:cs="Times New Roman"/>
          <w:sz w:val="24"/>
          <w:szCs w:val="24"/>
        </w:rPr>
        <w:t xml:space="preserve"> A.M.,</w:t>
      </w:r>
      <w:r w:rsidRPr="001721DF">
        <w:rPr>
          <w:rFonts w:ascii="Times New Roman" w:hAnsi="Times New Roman" w:cs="Times New Roman"/>
          <w:sz w:val="24"/>
          <w:szCs w:val="24"/>
        </w:rPr>
        <w:t xml:space="preserve"> Tyler</w:t>
      </w:r>
      <w:r>
        <w:rPr>
          <w:rFonts w:ascii="Times New Roman" w:hAnsi="Times New Roman" w:cs="Times New Roman"/>
          <w:sz w:val="24"/>
          <w:szCs w:val="24"/>
        </w:rPr>
        <w:t xml:space="preserve"> D.D. 2017. </w:t>
      </w:r>
      <w:proofErr w:type="gramStart"/>
      <w:r>
        <w:rPr>
          <w:rFonts w:ascii="Times New Roman" w:hAnsi="Times New Roman" w:cs="Times New Roman"/>
          <w:sz w:val="24"/>
          <w:szCs w:val="24"/>
        </w:rPr>
        <w:t>Impact of c</w:t>
      </w:r>
      <w:r w:rsidRPr="001721DF">
        <w:rPr>
          <w:rFonts w:ascii="Times New Roman" w:hAnsi="Times New Roman" w:cs="Times New Roman"/>
          <w:sz w:val="24"/>
          <w:szCs w:val="24"/>
        </w:rPr>
        <w:t>ro</w:t>
      </w:r>
      <w:r>
        <w:rPr>
          <w:rFonts w:ascii="Times New Roman" w:hAnsi="Times New Roman" w:cs="Times New Roman"/>
          <w:sz w:val="24"/>
          <w:szCs w:val="24"/>
        </w:rPr>
        <w:t>p rotations and soil amendments on long-term no-tilled soybean y</w:t>
      </w:r>
      <w:r w:rsidRPr="001721DF">
        <w:rPr>
          <w:rFonts w:ascii="Times New Roman" w:hAnsi="Times New Roman" w:cs="Times New Roman"/>
          <w:sz w:val="24"/>
          <w:szCs w:val="24"/>
        </w:rPr>
        <w:t>ield</w:t>
      </w:r>
      <w:r>
        <w:rPr>
          <w:rFonts w:ascii="Times New Roman" w:hAnsi="Times New Roman" w:cs="Times New Roman"/>
          <w:sz w:val="24"/>
          <w:szCs w:val="24"/>
        </w:rPr>
        <w:t>.</w:t>
      </w:r>
      <w:proofErr w:type="gramEnd"/>
      <w:r>
        <w:rPr>
          <w:rFonts w:ascii="Times New Roman" w:hAnsi="Times New Roman" w:cs="Times New Roman"/>
          <w:sz w:val="24"/>
          <w:szCs w:val="24"/>
        </w:rPr>
        <w:t xml:space="preserve"> </w:t>
      </w:r>
      <w:proofErr w:type="gramStart"/>
      <w:r w:rsidRPr="00470BCD">
        <w:rPr>
          <w:rFonts w:ascii="Times New Roman" w:hAnsi="Times New Roman" w:cs="Times New Roman"/>
          <w:i/>
          <w:sz w:val="24"/>
          <w:szCs w:val="24"/>
        </w:rPr>
        <w:t>Agronomy Journal.</w:t>
      </w:r>
      <w:proofErr w:type="gramEnd"/>
      <w:r>
        <w:rPr>
          <w:rFonts w:ascii="Times New Roman" w:hAnsi="Times New Roman" w:cs="Times New Roman"/>
          <w:sz w:val="24"/>
          <w:szCs w:val="24"/>
        </w:rPr>
        <w:t xml:space="preserve"> 109: 938-946.</w:t>
      </w:r>
    </w:p>
    <w:p w14:paraId="65AA863A" w14:textId="3A5B0201" w:rsidR="000E3AC2" w:rsidRDefault="000E3AC2" w:rsidP="00380B69">
      <w:pPr>
        <w:spacing w:after="120" w:line="240" w:lineRule="auto"/>
        <w:rPr>
          <w:rFonts w:ascii="Times New Roman" w:hAnsi="Times New Roman" w:cs="Times New Roman"/>
          <w:sz w:val="24"/>
          <w:szCs w:val="24"/>
        </w:rPr>
      </w:pPr>
      <w:proofErr w:type="spellStart"/>
      <w:r>
        <w:rPr>
          <w:rFonts w:ascii="Times New Roman" w:hAnsi="Times New Roman" w:cs="Times New Roman"/>
          <w:sz w:val="24"/>
          <w:szCs w:val="24"/>
        </w:rPr>
        <w:t>Barzegar</w:t>
      </w:r>
      <w:proofErr w:type="spellEnd"/>
      <w:r>
        <w:rPr>
          <w:rFonts w:ascii="Times New Roman" w:hAnsi="Times New Roman" w:cs="Times New Roman"/>
          <w:sz w:val="24"/>
          <w:szCs w:val="24"/>
        </w:rPr>
        <w:t xml:space="preserve"> A.R., </w:t>
      </w:r>
      <w:proofErr w:type="spellStart"/>
      <w:r>
        <w:rPr>
          <w:rFonts w:ascii="Times New Roman" w:hAnsi="Times New Roman" w:cs="Times New Roman"/>
          <w:sz w:val="24"/>
          <w:szCs w:val="24"/>
        </w:rPr>
        <w:t>Yousefi</w:t>
      </w:r>
      <w:proofErr w:type="spellEnd"/>
      <w:r>
        <w:rPr>
          <w:rFonts w:ascii="Times New Roman" w:hAnsi="Times New Roman" w:cs="Times New Roman"/>
          <w:sz w:val="24"/>
          <w:szCs w:val="24"/>
        </w:rPr>
        <w:t xml:space="preserve"> A., </w:t>
      </w:r>
      <w:proofErr w:type="spellStart"/>
      <w:r w:rsidRPr="000E3AC2">
        <w:rPr>
          <w:rFonts w:ascii="Times New Roman" w:hAnsi="Times New Roman" w:cs="Times New Roman"/>
          <w:sz w:val="24"/>
          <w:szCs w:val="24"/>
        </w:rPr>
        <w:t>Daryashenas</w:t>
      </w:r>
      <w:proofErr w:type="spellEnd"/>
      <w:r>
        <w:rPr>
          <w:rFonts w:ascii="Times New Roman" w:hAnsi="Times New Roman" w:cs="Times New Roman"/>
          <w:sz w:val="24"/>
          <w:szCs w:val="24"/>
        </w:rPr>
        <w:t xml:space="preserve"> A. 2002. </w:t>
      </w:r>
      <w:proofErr w:type="gramStart"/>
      <w:r w:rsidRPr="000E3AC2">
        <w:rPr>
          <w:rFonts w:ascii="Times New Roman" w:hAnsi="Times New Roman" w:cs="Times New Roman"/>
          <w:sz w:val="24"/>
          <w:szCs w:val="24"/>
        </w:rPr>
        <w:t>The effect of addition of different amounts and types of organic materials on soil physical properties and yield of wheat</w:t>
      </w:r>
      <w:r>
        <w:rPr>
          <w:rFonts w:ascii="Times New Roman" w:hAnsi="Times New Roman" w:cs="Times New Roman"/>
          <w:sz w:val="24"/>
          <w:szCs w:val="24"/>
        </w:rPr>
        <w:t>.</w:t>
      </w:r>
      <w:proofErr w:type="gramEnd"/>
      <w:r>
        <w:rPr>
          <w:rFonts w:ascii="Times New Roman" w:hAnsi="Times New Roman" w:cs="Times New Roman"/>
          <w:sz w:val="24"/>
          <w:szCs w:val="24"/>
        </w:rPr>
        <w:t xml:space="preserve"> </w:t>
      </w:r>
      <w:proofErr w:type="gramStart"/>
      <w:r w:rsidRPr="00470BCD">
        <w:rPr>
          <w:rFonts w:ascii="Times New Roman" w:hAnsi="Times New Roman" w:cs="Times New Roman"/>
          <w:i/>
          <w:sz w:val="24"/>
          <w:szCs w:val="24"/>
        </w:rPr>
        <w:t>Plant and Soil.</w:t>
      </w:r>
      <w:proofErr w:type="gramEnd"/>
      <w:r>
        <w:rPr>
          <w:rFonts w:ascii="Times New Roman" w:hAnsi="Times New Roman" w:cs="Times New Roman"/>
          <w:sz w:val="24"/>
          <w:szCs w:val="24"/>
        </w:rPr>
        <w:t xml:space="preserve"> 247: 295-301.</w:t>
      </w:r>
    </w:p>
    <w:p w14:paraId="129C0347" w14:textId="79408F2D" w:rsidR="00634A87" w:rsidRPr="00380B69" w:rsidRDefault="00634A87" w:rsidP="00380B69">
      <w:pPr>
        <w:spacing w:after="120" w:line="240" w:lineRule="auto"/>
        <w:rPr>
          <w:rFonts w:ascii="Times New Roman" w:hAnsi="Times New Roman" w:cs="Times New Roman"/>
          <w:sz w:val="24"/>
          <w:szCs w:val="24"/>
        </w:rPr>
      </w:pPr>
      <w:r w:rsidRPr="00380B69">
        <w:rPr>
          <w:rFonts w:ascii="Times New Roman" w:hAnsi="Times New Roman" w:cs="Times New Roman"/>
          <w:sz w:val="24"/>
          <w:szCs w:val="24"/>
        </w:rPr>
        <w:t>Bry</w:t>
      </w:r>
      <w:r w:rsidR="00F21137" w:rsidRPr="00380B69">
        <w:rPr>
          <w:rFonts w:ascii="Times New Roman" w:hAnsi="Times New Roman" w:cs="Times New Roman"/>
          <w:sz w:val="24"/>
          <w:szCs w:val="24"/>
        </w:rPr>
        <w:t>a</w:t>
      </w:r>
      <w:r w:rsidRPr="00380B69">
        <w:rPr>
          <w:rFonts w:ascii="Times New Roman" w:hAnsi="Times New Roman" w:cs="Times New Roman"/>
          <w:sz w:val="24"/>
          <w:szCs w:val="24"/>
        </w:rPr>
        <w:t xml:space="preserve">nt L. 2015. Organic Matter Can Improve Your Soil's Water Holding Capacity. </w:t>
      </w:r>
      <w:proofErr w:type="gramStart"/>
      <w:r w:rsidRPr="00380B69">
        <w:rPr>
          <w:rFonts w:ascii="Times New Roman" w:hAnsi="Times New Roman" w:cs="Times New Roman"/>
          <w:sz w:val="24"/>
          <w:szCs w:val="24"/>
        </w:rPr>
        <w:t>NRDC Expert Blog.</w:t>
      </w:r>
      <w:proofErr w:type="gramEnd"/>
      <w:r w:rsidRPr="00380B69">
        <w:rPr>
          <w:rFonts w:ascii="Times New Roman" w:hAnsi="Times New Roman" w:cs="Times New Roman"/>
          <w:sz w:val="24"/>
          <w:szCs w:val="24"/>
        </w:rPr>
        <w:t xml:space="preserve"> </w:t>
      </w:r>
      <w:hyperlink r:id="rId10" w:history="1">
        <w:r w:rsidRPr="00380B69">
          <w:rPr>
            <w:rStyle w:val="Hyperlink"/>
            <w:rFonts w:ascii="Times New Roman" w:hAnsi="Times New Roman" w:cs="Times New Roman"/>
            <w:sz w:val="24"/>
            <w:szCs w:val="24"/>
          </w:rPr>
          <w:t>https://www.nrdc.org/experts/lara-bryant/organic-matter-can-improve-your-soils-water-holding-capacity</w:t>
        </w:r>
      </w:hyperlink>
    </w:p>
    <w:p w14:paraId="06366A60" w14:textId="77777777" w:rsidR="00D67B3A" w:rsidRPr="00380B69" w:rsidRDefault="00D67B3A" w:rsidP="00380B69">
      <w:pPr>
        <w:spacing w:after="120" w:line="240" w:lineRule="auto"/>
        <w:rPr>
          <w:rFonts w:ascii="Times New Roman" w:hAnsi="Times New Roman" w:cs="Times New Roman"/>
          <w:sz w:val="24"/>
          <w:szCs w:val="24"/>
        </w:rPr>
      </w:pPr>
      <w:proofErr w:type="gramStart"/>
      <w:r w:rsidRPr="00380B69">
        <w:rPr>
          <w:rFonts w:ascii="Times New Roman" w:hAnsi="Times New Roman" w:cs="Times New Roman"/>
          <w:sz w:val="24"/>
          <w:szCs w:val="24"/>
        </w:rPr>
        <w:t>Doran J.W. and Zeiss M.R. 2000.</w:t>
      </w:r>
      <w:proofErr w:type="gramEnd"/>
      <w:r w:rsidRPr="00380B69">
        <w:rPr>
          <w:rFonts w:ascii="Times New Roman" w:hAnsi="Times New Roman" w:cs="Times New Roman"/>
          <w:sz w:val="24"/>
          <w:szCs w:val="24"/>
        </w:rPr>
        <w:t xml:space="preserve"> Soil health and sustainability: managing the biotic component of soil quality. </w:t>
      </w:r>
      <w:proofErr w:type="gramStart"/>
      <w:r w:rsidRPr="00380B69">
        <w:rPr>
          <w:rFonts w:ascii="Times New Roman" w:hAnsi="Times New Roman" w:cs="Times New Roman"/>
          <w:i/>
          <w:sz w:val="24"/>
          <w:szCs w:val="24"/>
        </w:rPr>
        <w:t>Applied Soil Ecology.</w:t>
      </w:r>
      <w:proofErr w:type="gramEnd"/>
      <w:r w:rsidRPr="00380B69">
        <w:rPr>
          <w:rFonts w:ascii="Times New Roman" w:hAnsi="Times New Roman" w:cs="Times New Roman"/>
          <w:sz w:val="24"/>
          <w:szCs w:val="24"/>
        </w:rPr>
        <w:t xml:space="preserve"> 15: 3-11.</w:t>
      </w:r>
    </w:p>
    <w:p w14:paraId="709BA576" w14:textId="77777777" w:rsidR="00856E75" w:rsidRPr="00380B69" w:rsidRDefault="00856E75" w:rsidP="00380B69">
      <w:pPr>
        <w:spacing w:after="120" w:line="240" w:lineRule="auto"/>
        <w:rPr>
          <w:rFonts w:ascii="Times New Roman" w:hAnsi="Times New Roman" w:cs="Times New Roman"/>
          <w:sz w:val="24"/>
          <w:szCs w:val="24"/>
        </w:rPr>
      </w:pPr>
      <w:proofErr w:type="gramStart"/>
      <w:r w:rsidRPr="00380B69">
        <w:rPr>
          <w:rFonts w:ascii="Times New Roman" w:hAnsi="Times New Roman" w:cs="Times New Roman"/>
          <w:sz w:val="24"/>
          <w:szCs w:val="24"/>
        </w:rPr>
        <w:t>Hudson B.D. 1994.</w:t>
      </w:r>
      <w:proofErr w:type="gramEnd"/>
      <w:r w:rsidRPr="00380B69">
        <w:rPr>
          <w:rFonts w:ascii="Times New Roman" w:hAnsi="Times New Roman" w:cs="Times New Roman"/>
          <w:sz w:val="24"/>
          <w:szCs w:val="24"/>
        </w:rPr>
        <w:t xml:space="preserve"> </w:t>
      </w:r>
      <w:proofErr w:type="gramStart"/>
      <w:r w:rsidRPr="00380B69">
        <w:rPr>
          <w:rFonts w:ascii="Times New Roman" w:hAnsi="Times New Roman" w:cs="Times New Roman"/>
          <w:sz w:val="24"/>
          <w:szCs w:val="24"/>
        </w:rPr>
        <w:t>Soil organic matter and available water capacity.</w:t>
      </w:r>
      <w:proofErr w:type="gramEnd"/>
      <w:r w:rsidRPr="00380B69">
        <w:rPr>
          <w:rFonts w:ascii="Times New Roman" w:hAnsi="Times New Roman" w:cs="Times New Roman"/>
          <w:sz w:val="24"/>
          <w:szCs w:val="24"/>
        </w:rPr>
        <w:t xml:space="preserve"> </w:t>
      </w:r>
      <w:proofErr w:type="gramStart"/>
      <w:r w:rsidRPr="00380B69">
        <w:rPr>
          <w:rFonts w:ascii="Times New Roman" w:hAnsi="Times New Roman" w:cs="Times New Roman"/>
          <w:i/>
          <w:sz w:val="24"/>
          <w:szCs w:val="24"/>
        </w:rPr>
        <w:t>Journal of Soil and Water Conservation.</w:t>
      </w:r>
      <w:proofErr w:type="gramEnd"/>
      <w:r w:rsidRPr="00380B69">
        <w:rPr>
          <w:rFonts w:ascii="Times New Roman" w:hAnsi="Times New Roman" w:cs="Times New Roman"/>
          <w:sz w:val="24"/>
          <w:szCs w:val="24"/>
        </w:rPr>
        <w:t xml:space="preserve"> </w:t>
      </w:r>
      <w:r w:rsidR="00BE26BD" w:rsidRPr="00380B69">
        <w:rPr>
          <w:rFonts w:ascii="Times New Roman" w:hAnsi="Times New Roman" w:cs="Times New Roman"/>
          <w:sz w:val="24"/>
          <w:szCs w:val="24"/>
        </w:rPr>
        <w:t>49: 189-194.</w:t>
      </w:r>
    </w:p>
    <w:p w14:paraId="1E278FBD" w14:textId="77777777" w:rsidR="00452F8F" w:rsidRPr="00380B69" w:rsidRDefault="00452F8F" w:rsidP="00380B69">
      <w:pPr>
        <w:spacing w:after="120" w:line="240" w:lineRule="auto"/>
        <w:rPr>
          <w:rFonts w:ascii="Times New Roman" w:hAnsi="Times New Roman" w:cs="Times New Roman"/>
          <w:sz w:val="24"/>
          <w:szCs w:val="24"/>
        </w:rPr>
      </w:pPr>
      <w:proofErr w:type="gramStart"/>
      <w:r w:rsidRPr="00380B69">
        <w:rPr>
          <w:rFonts w:ascii="Times New Roman" w:hAnsi="Times New Roman" w:cs="Times New Roman"/>
          <w:sz w:val="24"/>
          <w:szCs w:val="24"/>
        </w:rPr>
        <w:t xml:space="preserve">Jenkinson D.S. and </w:t>
      </w:r>
      <w:proofErr w:type="spellStart"/>
      <w:r w:rsidRPr="00380B69">
        <w:rPr>
          <w:rFonts w:ascii="Times New Roman" w:hAnsi="Times New Roman" w:cs="Times New Roman"/>
          <w:sz w:val="24"/>
          <w:szCs w:val="24"/>
        </w:rPr>
        <w:t>Powlson</w:t>
      </w:r>
      <w:proofErr w:type="spellEnd"/>
      <w:r w:rsidRPr="00380B69">
        <w:rPr>
          <w:rFonts w:ascii="Times New Roman" w:hAnsi="Times New Roman" w:cs="Times New Roman"/>
          <w:sz w:val="24"/>
          <w:szCs w:val="24"/>
        </w:rPr>
        <w:t xml:space="preserve"> D.S. 1976.</w:t>
      </w:r>
      <w:proofErr w:type="gramEnd"/>
      <w:r w:rsidRPr="00380B69">
        <w:rPr>
          <w:rFonts w:ascii="Times New Roman" w:hAnsi="Times New Roman" w:cs="Times New Roman"/>
          <w:sz w:val="24"/>
          <w:szCs w:val="24"/>
        </w:rPr>
        <w:t xml:space="preserve"> Effects of biocidal treatments on metabolism in soil</w:t>
      </w:r>
      <w:r w:rsidR="00150F7A" w:rsidRPr="00380B69">
        <w:rPr>
          <w:rFonts w:ascii="Times New Roman" w:hAnsi="Times New Roman" w:cs="Times New Roman"/>
          <w:sz w:val="24"/>
          <w:szCs w:val="24"/>
        </w:rPr>
        <w:t>-V: A</w:t>
      </w:r>
      <w:r w:rsidRPr="00380B69">
        <w:rPr>
          <w:rFonts w:ascii="Times New Roman" w:hAnsi="Times New Roman" w:cs="Times New Roman"/>
          <w:sz w:val="24"/>
          <w:szCs w:val="24"/>
        </w:rPr>
        <w:t xml:space="preserve"> </w:t>
      </w:r>
      <w:r w:rsidR="00150F7A" w:rsidRPr="00380B69">
        <w:rPr>
          <w:rFonts w:ascii="Times New Roman" w:hAnsi="Times New Roman" w:cs="Times New Roman"/>
          <w:sz w:val="24"/>
          <w:szCs w:val="24"/>
        </w:rPr>
        <w:t>m</w:t>
      </w:r>
      <w:r w:rsidRPr="00380B69">
        <w:rPr>
          <w:rFonts w:ascii="Times New Roman" w:hAnsi="Times New Roman" w:cs="Times New Roman"/>
          <w:sz w:val="24"/>
          <w:szCs w:val="24"/>
        </w:rPr>
        <w:t xml:space="preserve">ethod for measuring soil biomass. </w:t>
      </w:r>
      <w:proofErr w:type="gramStart"/>
      <w:r w:rsidRPr="00380B69">
        <w:rPr>
          <w:rFonts w:ascii="Times New Roman" w:hAnsi="Times New Roman" w:cs="Times New Roman"/>
          <w:i/>
          <w:sz w:val="24"/>
          <w:szCs w:val="24"/>
        </w:rPr>
        <w:t>Soil Biology and Biochemistry.</w:t>
      </w:r>
      <w:proofErr w:type="gramEnd"/>
      <w:r w:rsidRPr="00380B69">
        <w:rPr>
          <w:rFonts w:ascii="Times New Roman" w:hAnsi="Times New Roman" w:cs="Times New Roman"/>
          <w:sz w:val="24"/>
          <w:szCs w:val="24"/>
        </w:rPr>
        <w:t xml:space="preserve"> 8: 209-213.</w:t>
      </w:r>
    </w:p>
    <w:p w14:paraId="6EC2007A" w14:textId="77777777" w:rsidR="003C206A" w:rsidRPr="00380B69" w:rsidRDefault="003C206A" w:rsidP="00380B69">
      <w:pPr>
        <w:spacing w:after="120" w:line="240" w:lineRule="auto"/>
        <w:rPr>
          <w:rStyle w:val="Hyperlink"/>
          <w:rFonts w:ascii="Times New Roman" w:hAnsi="Times New Roman" w:cs="Times New Roman"/>
          <w:sz w:val="24"/>
          <w:szCs w:val="24"/>
        </w:rPr>
      </w:pPr>
      <w:r w:rsidRPr="00380B69">
        <w:rPr>
          <w:rFonts w:ascii="Times New Roman" w:hAnsi="Times New Roman" w:cs="Times New Roman"/>
          <w:sz w:val="24"/>
          <w:szCs w:val="24"/>
        </w:rPr>
        <w:lastRenderedPageBreak/>
        <w:t xml:space="preserve">Nichols R. 2015. A Hedge against Drought: Why Healthy Soil is 'Water in the Bank'. </w:t>
      </w:r>
      <w:proofErr w:type="gramStart"/>
      <w:r w:rsidRPr="00380B69">
        <w:rPr>
          <w:rFonts w:ascii="Times New Roman" w:hAnsi="Times New Roman" w:cs="Times New Roman"/>
          <w:sz w:val="24"/>
          <w:szCs w:val="24"/>
        </w:rPr>
        <w:t>United States Department of Agriculture.</w:t>
      </w:r>
      <w:proofErr w:type="gramEnd"/>
      <w:r w:rsidRPr="00380B69">
        <w:rPr>
          <w:rFonts w:ascii="Times New Roman" w:hAnsi="Times New Roman" w:cs="Times New Roman"/>
          <w:sz w:val="24"/>
          <w:szCs w:val="24"/>
        </w:rPr>
        <w:t xml:space="preserve"> </w:t>
      </w:r>
      <w:proofErr w:type="gramStart"/>
      <w:r w:rsidRPr="00380B69">
        <w:rPr>
          <w:rFonts w:ascii="Times New Roman" w:hAnsi="Times New Roman" w:cs="Times New Roman"/>
          <w:sz w:val="24"/>
          <w:szCs w:val="24"/>
        </w:rPr>
        <w:t>Natural Resources Conservation Service.</w:t>
      </w:r>
      <w:proofErr w:type="gramEnd"/>
      <w:r w:rsidRPr="00380B69">
        <w:rPr>
          <w:rFonts w:ascii="Times New Roman" w:hAnsi="Times New Roman" w:cs="Times New Roman"/>
          <w:sz w:val="24"/>
          <w:szCs w:val="24"/>
        </w:rPr>
        <w:t xml:space="preserve"> </w:t>
      </w:r>
      <w:hyperlink r:id="rId11" w:history="1">
        <w:r w:rsidRPr="00380B69">
          <w:rPr>
            <w:rStyle w:val="Hyperlink"/>
            <w:rFonts w:ascii="Times New Roman" w:hAnsi="Times New Roman" w:cs="Times New Roman"/>
            <w:sz w:val="24"/>
            <w:szCs w:val="24"/>
          </w:rPr>
          <w:t>https://www.usda.gov/media/blog/2015/05/12/hedge-against-drought-why-healthy-soil-water-bank</w:t>
        </w:r>
      </w:hyperlink>
    </w:p>
    <w:p w14:paraId="669E79BC" w14:textId="3A3DA19F" w:rsidR="00DB7940" w:rsidRPr="00380B69" w:rsidRDefault="00DB7940" w:rsidP="00380B69">
      <w:pPr>
        <w:spacing w:after="120" w:line="240" w:lineRule="auto"/>
        <w:rPr>
          <w:rStyle w:val="Hyperlink"/>
          <w:rFonts w:ascii="Times New Roman" w:hAnsi="Times New Roman" w:cs="Times New Roman"/>
          <w:color w:val="auto"/>
          <w:sz w:val="24"/>
          <w:szCs w:val="24"/>
          <w:u w:val="none"/>
        </w:rPr>
      </w:pPr>
      <w:proofErr w:type="spellStart"/>
      <w:r w:rsidRPr="00380B69">
        <w:rPr>
          <w:rStyle w:val="Hyperlink"/>
          <w:rFonts w:ascii="Times New Roman" w:hAnsi="Times New Roman" w:cs="Times New Roman"/>
          <w:color w:val="auto"/>
          <w:sz w:val="24"/>
          <w:szCs w:val="24"/>
          <w:u w:val="none"/>
        </w:rPr>
        <w:t>Rokai</w:t>
      </w:r>
      <w:proofErr w:type="spellEnd"/>
      <w:r w:rsidRPr="00380B69">
        <w:rPr>
          <w:rStyle w:val="Hyperlink"/>
          <w:rFonts w:ascii="Times New Roman" w:hAnsi="Times New Roman" w:cs="Times New Roman"/>
          <w:color w:val="auto"/>
          <w:sz w:val="24"/>
          <w:szCs w:val="24"/>
          <w:u w:val="none"/>
        </w:rPr>
        <w:t xml:space="preserve"> F.M., </w:t>
      </w:r>
      <w:proofErr w:type="spellStart"/>
      <w:r w:rsidRPr="00380B69">
        <w:rPr>
          <w:rStyle w:val="Hyperlink"/>
          <w:rFonts w:ascii="Times New Roman" w:hAnsi="Times New Roman" w:cs="Times New Roman"/>
          <w:color w:val="auto"/>
          <w:sz w:val="24"/>
          <w:szCs w:val="24"/>
          <w:u w:val="none"/>
        </w:rPr>
        <w:t>Baucum</w:t>
      </w:r>
      <w:proofErr w:type="spellEnd"/>
      <w:r w:rsidRPr="00380B69">
        <w:rPr>
          <w:rStyle w:val="Hyperlink"/>
          <w:rFonts w:ascii="Times New Roman" w:hAnsi="Times New Roman" w:cs="Times New Roman"/>
          <w:color w:val="auto"/>
          <w:sz w:val="24"/>
          <w:szCs w:val="24"/>
          <w:u w:val="none"/>
        </w:rPr>
        <w:t xml:space="preserve"> L.E., Rice R.W., Alvarez J. 2010. Comparing costs and return for sugarcane production on sand and muck soils of Southern Florida, 2008-2009. </w:t>
      </w:r>
      <w:proofErr w:type="gramStart"/>
      <w:r w:rsidR="00732F47" w:rsidRPr="00470BCD">
        <w:rPr>
          <w:rStyle w:val="Hyperlink"/>
          <w:rFonts w:ascii="Times New Roman" w:hAnsi="Times New Roman" w:cs="Times New Roman"/>
          <w:i/>
          <w:color w:val="auto"/>
          <w:sz w:val="24"/>
          <w:szCs w:val="24"/>
          <w:u w:val="none"/>
        </w:rPr>
        <w:t>Journal American Society of Sugarcane Technologist.</w:t>
      </w:r>
      <w:proofErr w:type="gramEnd"/>
      <w:r w:rsidR="00732F47" w:rsidRPr="00470BCD">
        <w:rPr>
          <w:rStyle w:val="Hyperlink"/>
          <w:rFonts w:ascii="Times New Roman" w:hAnsi="Times New Roman" w:cs="Times New Roman"/>
          <w:i/>
          <w:color w:val="auto"/>
          <w:sz w:val="24"/>
          <w:szCs w:val="24"/>
          <w:u w:val="none"/>
        </w:rPr>
        <w:t xml:space="preserve"> </w:t>
      </w:r>
      <w:r w:rsidRPr="00380B69">
        <w:rPr>
          <w:rStyle w:val="Hyperlink"/>
          <w:rFonts w:ascii="Times New Roman" w:hAnsi="Times New Roman" w:cs="Times New Roman"/>
          <w:color w:val="auto"/>
          <w:sz w:val="24"/>
          <w:szCs w:val="24"/>
          <w:u w:val="none"/>
        </w:rPr>
        <w:t>30:</w:t>
      </w:r>
      <w:r w:rsidR="00732F47" w:rsidRPr="00380B69">
        <w:rPr>
          <w:rStyle w:val="Hyperlink"/>
          <w:rFonts w:ascii="Times New Roman" w:hAnsi="Times New Roman" w:cs="Times New Roman"/>
          <w:color w:val="auto"/>
          <w:sz w:val="24"/>
          <w:szCs w:val="24"/>
          <w:u w:val="none"/>
        </w:rPr>
        <w:t xml:space="preserve"> 50-66.</w:t>
      </w:r>
    </w:p>
    <w:p w14:paraId="239938B7" w14:textId="77777777" w:rsidR="003154D6" w:rsidRPr="00380B69" w:rsidRDefault="003154D6" w:rsidP="00380B69">
      <w:pPr>
        <w:spacing w:after="120" w:line="240" w:lineRule="auto"/>
        <w:rPr>
          <w:rStyle w:val="Hyperlink"/>
          <w:rFonts w:ascii="Times New Roman" w:hAnsi="Times New Roman" w:cs="Times New Roman"/>
          <w:color w:val="auto"/>
          <w:sz w:val="24"/>
          <w:szCs w:val="24"/>
          <w:u w:val="none"/>
        </w:rPr>
      </w:pPr>
      <w:proofErr w:type="spellStart"/>
      <w:proofErr w:type="gramStart"/>
      <w:r w:rsidRPr="00380B69">
        <w:rPr>
          <w:rStyle w:val="Hyperlink"/>
          <w:rFonts w:ascii="Times New Roman" w:hAnsi="Times New Roman" w:cs="Times New Roman"/>
          <w:color w:val="auto"/>
          <w:sz w:val="24"/>
          <w:szCs w:val="24"/>
          <w:u w:val="none"/>
        </w:rPr>
        <w:t>Steenwerth</w:t>
      </w:r>
      <w:proofErr w:type="spellEnd"/>
      <w:r w:rsidRPr="00380B69">
        <w:rPr>
          <w:rStyle w:val="Hyperlink"/>
          <w:rFonts w:ascii="Times New Roman" w:hAnsi="Times New Roman" w:cs="Times New Roman"/>
          <w:color w:val="auto"/>
          <w:sz w:val="24"/>
          <w:szCs w:val="24"/>
          <w:u w:val="none"/>
        </w:rPr>
        <w:t xml:space="preserve"> K. and </w:t>
      </w:r>
      <w:proofErr w:type="spellStart"/>
      <w:r w:rsidRPr="00380B69">
        <w:rPr>
          <w:rStyle w:val="Hyperlink"/>
          <w:rFonts w:ascii="Times New Roman" w:hAnsi="Times New Roman" w:cs="Times New Roman"/>
          <w:color w:val="auto"/>
          <w:sz w:val="24"/>
          <w:szCs w:val="24"/>
          <w:u w:val="none"/>
        </w:rPr>
        <w:t>Belina</w:t>
      </w:r>
      <w:proofErr w:type="spellEnd"/>
      <w:r w:rsidRPr="00380B69">
        <w:rPr>
          <w:rStyle w:val="Hyperlink"/>
          <w:rFonts w:ascii="Times New Roman" w:hAnsi="Times New Roman" w:cs="Times New Roman"/>
          <w:color w:val="auto"/>
          <w:sz w:val="24"/>
          <w:szCs w:val="24"/>
          <w:u w:val="none"/>
        </w:rPr>
        <w:t xml:space="preserve"> K.M. 2008.</w:t>
      </w:r>
      <w:proofErr w:type="gramEnd"/>
      <w:r w:rsidRPr="00380B69">
        <w:rPr>
          <w:rStyle w:val="Hyperlink"/>
          <w:rFonts w:ascii="Times New Roman" w:hAnsi="Times New Roman" w:cs="Times New Roman"/>
          <w:color w:val="auto"/>
          <w:sz w:val="24"/>
          <w:szCs w:val="24"/>
          <w:u w:val="none"/>
        </w:rPr>
        <w:t xml:space="preserve"> Cover crops enhance soil organic matter, carbon dynamics and microbiological function in a vineyard agroecosystem. </w:t>
      </w:r>
      <w:proofErr w:type="gramStart"/>
      <w:r w:rsidRPr="00380B69">
        <w:rPr>
          <w:rStyle w:val="Hyperlink"/>
          <w:rFonts w:ascii="Times New Roman" w:hAnsi="Times New Roman" w:cs="Times New Roman"/>
          <w:i/>
          <w:color w:val="auto"/>
          <w:sz w:val="24"/>
          <w:szCs w:val="24"/>
          <w:u w:val="none"/>
        </w:rPr>
        <w:t>Applied Soil Ecology.</w:t>
      </w:r>
      <w:proofErr w:type="gramEnd"/>
      <w:r w:rsidRPr="00380B69">
        <w:rPr>
          <w:rStyle w:val="Hyperlink"/>
          <w:rFonts w:ascii="Times New Roman" w:hAnsi="Times New Roman" w:cs="Times New Roman"/>
          <w:i/>
          <w:color w:val="auto"/>
          <w:sz w:val="24"/>
          <w:szCs w:val="24"/>
          <w:u w:val="none"/>
        </w:rPr>
        <w:t xml:space="preserve"> </w:t>
      </w:r>
      <w:r w:rsidRPr="00380B69">
        <w:rPr>
          <w:rStyle w:val="Hyperlink"/>
          <w:rFonts w:ascii="Times New Roman" w:hAnsi="Times New Roman" w:cs="Times New Roman"/>
          <w:color w:val="auto"/>
          <w:sz w:val="24"/>
          <w:szCs w:val="24"/>
          <w:u w:val="none"/>
        </w:rPr>
        <w:t>40: 359-369.</w:t>
      </w:r>
    </w:p>
    <w:p w14:paraId="49D4EB3D" w14:textId="4447BE46" w:rsidR="00D67B3A" w:rsidRPr="00D67B3A" w:rsidRDefault="00C47CCE" w:rsidP="00945B7E">
      <w:pPr>
        <w:spacing w:after="120" w:line="240" w:lineRule="auto"/>
        <w:rPr>
          <w:rFonts w:ascii="Times New Roman" w:hAnsi="Times New Roman" w:cs="Times New Roman"/>
          <w:sz w:val="24"/>
          <w:szCs w:val="24"/>
        </w:rPr>
      </w:pPr>
      <w:r w:rsidRPr="00380B69">
        <w:rPr>
          <w:rStyle w:val="Hyperlink"/>
          <w:rFonts w:ascii="Times New Roman" w:hAnsi="Times New Roman" w:cs="Times New Roman"/>
          <w:color w:val="auto"/>
          <w:sz w:val="24"/>
          <w:szCs w:val="24"/>
          <w:u w:val="none"/>
        </w:rPr>
        <w:t xml:space="preserve">Wang Q., Li Y., Hanlon E.A., Klassen W., </w:t>
      </w:r>
      <w:proofErr w:type="spellStart"/>
      <w:r w:rsidRPr="00380B69">
        <w:rPr>
          <w:rStyle w:val="Hyperlink"/>
          <w:rFonts w:ascii="Times New Roman" w:hAnsi="Times New Roman" w:cs="Times New Roman"/>
          <w:color w:val="auto"/>
          <w:sz w:val="24"/>
          <w:szCs w:val="24"/>
          <w:u w:val="none"/>
        </w:rPr>
        <w:t>Olzcyk</w:t>
      </w:r>
      <w:proofErr w:type="spellEnd"/>
      <w:r w:rsidRPr="00380B69">
        <w:rPr>
          <w:rStyle w:val="Hyperlink"/>
          <w:rFonts w:ascii="Times New Roman" w:hAnsi="Times New Roman" w:cs="Times New Roman"/>
          <w:color w:val="auto"/>
          <w:sz w:val="24"/>
          <w:szCs w:val="24"/>
          <w:u w:val="none"/>
        </w:rPr>
        <w:t xml:space="preserve"> T., </w:t>
      </w:r>
      <w:proofErr w:type="spellStart"/>
      <w:r w:rsidRPr="00380B69">
        <w:rPr>
          <w:rStyle w:val="Hyperlink"/>
          <w:rFonts w:ascii="Times New Roman" w:hAnsi="Times New Roman" w:cs="Times New Roman"/>
          <w:color w:val="auto"/>
          <w:sz w:val="24"/>
          <w:szCs w:val="24"/>
          <w:u w:val="none"/>
        </w:rPr>
        <w:t>Ezenwa</w:t>
      </w:r>
      <w:proofErr w:type="spellEnd"/>
      <w:r w:rsidRPr="00380B69">
        <w:rPr>
          <w:rStyle w:val="Hyperlink"/>
          <w:rFonts w:ascii="Times New Roman" w:hAnsi="Times New Roman" w:cs="Times New Roman"/>
          <w:color w:val="auto"/>
          <w:sz w:val="24"/>
          <w:szCs w:val="24"/>
          <w:u w:val="none"/>
        </w:rPr>
        <w:t xml:space="preserve"> I.V. 2015. </w:t>
      </w:r>
      <w:proofErr w:type="gramStart"/>
      <w:r w:rsidR="00620C97" w:rsidRPr="00380B69">
        <w:rPr>
          <w:rStyle w:val="Hyperlink"/>
          <w:rFonts w:ascii="Times New Roman" w:hAnsi="Times New Roman" w:cs="Times New Roman"/>
          <w:color w:val="auto"/>
          <w:sz w:val="24"/>
          <w:szCs w:val="24"/>
          <w:u w:val="none"/>
        </w:rPr>
        <w:t>Cover Crop Benefits for South Florida Commercial Vegetable Producers.</w:t>
      </w:r>
      <w:proofErr w:type="gramEnd"/>
      <w:r w:rsidR="00620C97" w:rsidRPr="00380B69">
        <w:rPr>
          <w:rStyle w:val="Hyperlink"/>
          <w:rFonts w:ascii="Times New Roman" w:hAnsi="Times New Roman" w:cs="Times New Roman"/>
          <w:color w:val="auto"/>
          <w:sz w:val="24"/>
          <w:szCs w:val="24"/>
          <w:u w:val="none"/>
        </w:rPr>
        <w:t xml:space="preserve"> </w:t>
      </w:r>
      <w:proofErr w:type="gramStart"/>
      <w:r w:rsidR="00620C97" w:rsidRPr="00380B69">
        <w:rPr>
          <w:rStyle w:val="Hyperlink"/>
          <w:rFonts w:ascii="Times New Roman" w:hAnsi="Times New Roman" w:cs="Times New Roman"/>
          <w:i/>
          <w:color w:val="auto"/>
          <w:sz w:val="24"/>
          <w:szCs w:val="24"/>
          <w:u w:val="none"/>
        </w:rPr>
        <w:t>UF/IFAS EDIS</w:t>
      </w:r>
      <w:r w:rsidRPr="00380B69">
        <w:rPr>
          <w:rStyle w:val="Hyperlink"/>
          <w:rFonts w:ascii="Times New Roman" w:hAnsi="Times New Roman" w:cs="Times New Roman"/>
          <w:i/>
          <w:color w:val="auto"/>
          <w:sz w:val="24"/>
          <w:szCs w:val="24"/>
          <w:u w:val="none"/>
        </w:rPr>
        <w:t xml:space="preserve"> </w:t>
      </w:r>
      <w:r w:rsidR="00620C97" w:rsidRPr="00380B69">
        <w:rPr>
          <w:rStyle w:val="Hyperlink"/>
          <w:rFonts w:ascii="Times New Roman" w:hAnsi="Times New Roman" w:cs="Times New Roman"/>
          <w:i/>
          <w:color w:val="auto"/>
          <w:sz w:val="24"/>
          <w:szCs w:val="24"/>
          <w:u w:val="none"/>
        </w:rPr>
        <w:t>Publication #SL-242</w:t>
      </w:r>
      <w:r w:rsidR="00620C97" w:rsidRPr="00380B69">
        <w:rPr>
          <w:rStyle w:val="Hyperlink"/>
          <w:rFonts w:ascii="Times New Roman" w:hAnsi="Times New Roman" w:cs="Times New Roman"/>
          <w:color w:val="auto"/>
          <w:sz w:val="24"/>
          <w:szCs w:val="24"/>
          <w:u w:val="none"/>
        </w:rPr>
        <w:t>.</w:t>
      </w:r>
      <w:proofErr w:type="gramEnd"/>
    </w:p>
    <w:sectPr w:rsidR="00D67B3A" w:rsidRPr="00D67B3A" w:rsidSect="000E3AC2">
      <w:pgSz w:w="12240" w:h="15840"/>
      <w:pgMar w:top="1440" w:right="1440" w:bottom="1440" w:left="1440" w:header="720" w:footer="720" w:gutter="0"/>
      <w:lnNumType w:countBy="1" w:restart="continuous"/>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2"/>
  <w:proofState w:spelling="clean" w:grammar="clean"/>
  <w:trackRevisions/>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D304E"/>
    <w:rsid w:val="00023935"/>
    <w:rsid w:val="0006107C"/>
    <w:rsid w:val="000E0333"/>
    <w:rsid w:val="000E1483"/>
    <w:rsid w:val="000E3AC2"/>
    <w:rsid w:val="001125A7"/>
    <w:rsid w:val="001420A2"/>
    <w:rsid w:val="00150F7A"/>
    <w:rsid w:val="001721DF"/>
    <w:rsid w:val="001B5989"/>
    <w:rsid w:val="001B601A"/>
    <w:rsid w:val="001C6102"/>
    <w:rsid w:val="002078D5"/>
    <w:rsid w:val="002108DD"/>
    <w:rsid w:val="0021614E"/>
    <w:rsid w:val="002238CD"/>
    <w:rsid w:val="00262098"/>
    <w:rsid w:val="00282394"/>
    <w:rsid w:val="002C5C51"/>
    <w:rsid w:val="002F04E9"/>
    <w:rsid w:val="003014B5"/>
    <w:rsid w:val="003154D6"/>
    <w:rsid w:val="003664F0"/>
    <w:rsid w:val="00380B69"/>
    <w:rsid w:val="003C206A"/>
    <w:rsid w:val="003F443A"/>
    <w:rsid w:val="003F4A19"/>
    <w:rsid w:val="0043206D"/>
    <w:rsid w:val="00452F8F"/>
    <w:rsid w:val="00470BCD"/>
    <w:rsid w:val="0048133A"/>
    <w:rsid w:val="00540654"/>
    <w:rsid w:val="00546041"/>
    <w:rsid w:val="0057065A"/>
    <w:rsid w:val="005C3E04"/>
    <w:rsid w:val="005D29A2"/>
    <w:rsid w:val="005E523D"/>
    <w:rsid w:val="005F7AB8"/>
    <w:rsid w:val="0060638D"/>
    <w:rsid w:val="0061233A"/>
    <w:rsid w:val="00620C97"/>
    <w:rsid w:val="00621605"/>
    <w:rsid w:val="00634A87"/>
    <w:rsid w:val="00650224"/>
    <w:rsid w:val="00671E2C"/>
    <w:rsid w:val="006E00B1"/>
    <w:rsid w:val="006E64FC"/>
    <w:rsid w:val="006E75A4"/>
    <w:rsid w:val="006E76A5"/>
    <w:rsid w:val="007118B2"/>
    <w:rsid w:val="00732F47"/>
    <w:rsid w:val="00742F9B"/>
    <w:rsid w:val="00753B30"/>
    <w:rsid w:val="007B59CE"/>
    <w:rsid w:val="007B7EF6"/>
    <w:rsid w:val="007E5899"/>
    <w:rsid w:val="00855D9A"/>
    <w:rsid w:val="00856E75"/>
    <w:rsid w:val="0085762A"/>
    <w:rsid w:val="008C4AD7"/>
    <w:rsid w:val="008C605D"/>
    <w:rsid w:val="008E7A17"/>
    <w:rsid w:val="0090615C"/>
    <w:rsid w:val="00927A9E"/>
    <w:rsid w:val="00935425"/>
    <w:rsid w:val="00937A5E"/>
    <w:rsid w:val="00945B7E"/>
    <w:rsid w:val="009C061D"/>
    <w:rsid w:val="009E5C50"/>
    <w:rsid w:val="009F3718"/>
    <w:rsid w:val="00A850CC"/>
    <w:rsid w:val="00A90424"/>
    <w:rsid w:val="00AC55CF"/>
    <w:rsid w:val="00B16454"/>
    <w:rsid w:val="00B642B3"/>
    <w:rsid w:val="00B7286F"/>
    <w:rsid w:val="00B944E7"/>
    <w:rsid w:val="00BC5DE8"/>
    <w:rsid w:val="00BD74F0"/>
    <w:rsid w:val="00BE0344"/>
    <w:rsid w:val="00BE26BD"/>
    <w:rsid w:val="00BE68CD"/>
    <w:rsid w:val="00C03014"/>
    <w:rsid w:val="00C229BA"/>
    <w:rsid w:val="00C47CCE"/>
    <w:rsid w:val="00C709CE"/>
    <w:rsid w:val="00CD00B1"/>
    <w:rsid w:val="00CE554D"/>
    <w:rsid w:val="00D126EE"/>
    <w:rsid w:val="00D20466"/>
    <w:rsid w:val="00D67B3A"/>
    <w:rsid w:val="00D75864"/>
    <w:rsid w:val="00D96A89"/>
    <w:rsid w:val="00DB3214"/>
    <w:rsid w:val="00DB7940"/>
    <w:rsid w:val="00DD304E"/>
    <w:rsid w:val="00E24A54"/>
    <w:rsid w:val="00E57CD9"/>
    <w:rsid w:val="00E8264B"/>
    <w:rsid w:val="00F21137"/>
    <w:rsid w:val="00F24E5E"/>
    <w:rsid w:val="00FB2A2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48FF0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3C206A"/>
    <w:rPr>
      <w:color w:val="0000FF" w:themeColor="hyperlink"/>
      <w:u w:val="single"/>
    </w:rPr>
  </w:style>
  <w:style w:type="paragraph" w:styleId="BalloonText">
    <w:name w:val="Balloon Text"/>
    <w:basedOn w:val="Normal"/>
    <w:link w:val="BalloonTextChar"/>
    <w:uiPriority w:val="99"/>
    <w:semiHidden/>
    <w:unhideWhenUsed/>
    <w:rsid w:val="003664F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664F0"/>
    <w:rPr>
      <w:rFonts w:ascii="Tahoma" w:hAnsi="Tahoma" w:cs="Tahoma"/>
      <w:sz w:val="16"/>
      <w:szCs w:val="16"/>
    </w:rPr>
  </w:style>
  <w:style w:type="character" w:styleId="CommentReference">
    <w:name w:val="annotation reference"/>
    <w:basedOn w:val="DefaultParagraphFont"/>
    <w:uiPriority w:val="99"/>
    <w:semiHidden/>
    <w:unhideWhenUsed/>
    <w:rsid w:val="0057065A"/>
    <w:rPr>
      <w:sz w:val="18"/>
      <w:szCs w:val="18"/>
    </w:rPr>
  </w:style>
  <w:style w:type="paragraph" w:styleId="CommentText">
    <w:name w:val="annotation text"/>
    <w:basedOn w:val="Normal"/>
    <w:link w:val="CommentTextChar"/>
    <w:uiPriority w:val="99"/>
    <w:semiHidden/>
    <w:unhideWhenUsed/>
    <w:rsid w:val="0057065A"/>
    <w:pPr>
      <w:spacing w:line="240" w:lineRule="auto"/>
    </w:pPr>
    <w:rPr>
      <w:sz w:val="24"/>
      <w:szCs w:val="24"/>
    </w:rPr>
  </w:style>
  <w:style w:type="character" w:customStyle="1" w:styleId="CommentTextChar">
    <w:name w:val="Comment Text Char"/>
    <w:basedOn w:val="DefaultParagraphFont"/>
    <w:link w:val="CommentText"/>
    <w:uiPriority w:val="99"/>
    <w:semiHidden/>
    <w:rsid w:val="0057065A"/>
    <w:rPr>
      <w:sz w:val="24"/>
      <w:szCs w:val="24"/>
    </w:rPr>
  </w:style>
  <w:style w:type="paragraph" w:styleId="CommentSubject">
    <w:name w:val="annotation subject"/>
    <w:basedOn w:val="CommentText"/>
    <w:next w:val="CommentText"/>
    <w:link w:val="CommentSubjectChar"/>
    <w:uiPriority w:val="99"/>
    <w:semiHidden/>
    <w:unhideWhenUsed/>
    <w:rsid w:val="0057065A"/>
    <w:rPr>
      <w:b/>
      <w:bCs/>
      <w:sz w:val="20"/>
      <w:szCs w:val="20"/>
    </w:rPr>
  </w:style>
  <w:style w:type="character" w:customStyle="1" w:styleId="CommentSubjectChar">
    <w:name w:val="Comment Subject Char"/>
    <w:basedOn w:val="CommentTextChar"/>
    <w:link w:val="CommentSubject"/>
    <w:uiPriority w:val="99"/>
    <w:semiHidden/>
    <w:rsid w:val="0057065A"/>
    <w:rPr>
      <w:b/>
      <w:bCs/>
      <w:sz w:val="20"/>
      <w:szCs w:val="20"/>
    </w:rPr>
  </w:style>
  <w:style w:type="character" w:styleId="LineNumber">
    <w:name w:val="line number"/>
    <w:basedOn w:val="DefaultParagraphFont"/>
    <w:uiPriority w:val="99"/>
    <w:semiHidden/>
    <w:unhideWhenUsed/>
    <w:rsid w:val="000E3AC2"/>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3C206A"/>
    <w:rPr>
      <w:color w:val="0000FF" w:themeColor="hyperlink"/>
      <w:u w:val="single"/>
    </w:rPr>
  </w:style>
  <w:style w:type="paragraph" w:styleId="BalloonText">
    <w:name w:val="Balloon Text"/>
    <w:basedOn w:val="Normal"/>
    <w:link w:val="BalloonTextChar"/>
    <w:uiPriority w:val="99"/>
    <w:semiHidden/>
    <w:unhideWhenUsed/>
    <w:rsid w:val="003664F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664F0"/>
    <w:rPr>
      <w:rFonts w:ascii="Tahoma" w:hAnsi="Tahoma" w:cs="Tahoma"/>
      <w:sz w:val="16"/>
      <w:szCs w:val="16"/>
    </w:rPr>
  </w:style>
  <w:style w:type="character" w:styleId="CommentReference">
    <w:name w:val="annotation reference"/>
    <w:basedOn w:val="DefaultParagraphFont"/>
    <w:uiPriority w:val="99"/>
    <w:semiHidden/>
    <w:unhideWhenUsed/>
    <w:rsid w:val="0057065A"/>
    <w:rPr>
      <w:sz w:val="18"/>
      <w:szCs w:val="18"/>
    </w:rPr>
  </w:style>
  <w:style w:type="paragraph" w:styleId="CommentText">
    <w:name w:val="annotation text"/>
    <w:basedOn w:val="Normal"/>
    <w:link w:val="CommentTextChar"/>
    <w:uiPriority w:val="99"/>
    <w:semiHidden/>
    <w:unhideWhenUsed/>
    <w:rsid w:val="0057065A"/>
    <w:pPr>
      <w:spacing w:line="240" w:lineRule="auto"/>
    </w:pPr>
    <w:rPr>
      <w:sz w:val="24"/>
      <w:szCs w:val="24"/>
    </w:rPr>
  </w:style>
  <w:style w:type="character" w:customStyle="1" w:styleId="CommentTextChar">
    <w:name w:val="Comment Text Char"/>
    <w:basedOn w:val="DefaultParagraphFont"/>
    <w:link w:val="CommentText"/>
    <w:uiPriority w:val="99"/>
    <w:semiHidden/>
    <w:rsid w:val="0057065A"/>
    <w:rPr>
      <w:sz w:val="24"/>
      <w:szCs w:val="24"/>
    </w:rPr>
  </w:style>
  <w:style w:type="paragraph" w:styleId="CommentSubject">
    <w:name w:val="annotation subject"/>
    <w:basedOn w:val="CommentText"/>
    <w:next w:val="CommentText"/>
    <w:link w:val="CommentSubjectChar"/>
    <w:uiPriority w:val="99"/>
    <w:semiHidden/>
    <w:unhideWhenUsed/>
    <w:rsid w:val="0057065A"/>
    <w:rPr>
      <w:b/>
      <w:bCs/>
      <w:sz w:val="20"/>
      <w:szCs w:val="20"/>
    </w:rPr>
  </w:style>
  <w:style w:type="character" w:customStyle="1" w:styleId="CommentSubjectChar">
    <w:name w:val="Comment Subject Char"/>
    <w:basedOn w:val="CommentTextChar"/>
    <w:link w:val="CommentSubject"/>
    <w:uiPriority w:val="99"/>
    <w:semiHidden/>
    <w:rsid w:val="0057065A"/>
    <w:rPr>
      <w:b/>
      <w:bCs/>
      <w:sz w:val="20"/>
      <w:szCs w:val="20"/>
    </w:rPr>
  </w:style>
  <w:style w:type="character" w:styleId="LineNumber">
    <w:name w:val="line number"/>
    <w:basedOn w:val="DefaultParagraphFont"/>
    <w:uiPriority w:val="99"/>
    <w:semiHidden/>
    <w:unhideWhenUsed/>
    <w:rsid w:val="000E3AC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00893255">
      <w:bodyDiv w:val="1"/>
      <w:marLeft w:val="0"/>
      <w:marRight w:val="0"/>
      <w:marTop w:val="0"/>
      <w:marBottom w:val="0"/>
      <w:divBdr>
        <w:top w:val="none" w:sz="0" w:space="0" w:color="auto"/>
        <w:left w:val="none" w:sz="0" w:space="0" w:color="auto"/>
        <w:bottom w:val="none" w:sz="0" w:space="0" w:color="auto"/>
        <w:right w:val="none" w:sz="0" w:space="0" w:color="auto"/>
      </w:divBdr>
    </w:div>
    <w:div w:id="18928136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fontTable" Target="fontTable.xml"/><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hyperlink" Target="https://www.usda.gov/media/blog/2015/05/12/hedge-against-drought-why-healthy-soil-water-bank" TargetMode="External"/><Relationship Id="rId5" Type="http://schemas.openxmlformats.org/officeDocument/2006/relationships/image" Target="media/image1.emf"/><Relationship Id="rId10" Type="http://schemas.openxmlformats.org/officeDocument/2006/relationships/hyperlink" Target="https://www.nrdc.org/experts/lara-bryant/organic-matter-can-improve-your-soils-water-holding-capacity" TargetMode="External"/><Relationship Id="rId4" Type="http://schemas.openxmlformats.org/officeDocument/2006/relationships/webSettings" Target="webSettings.xml"/><Relationship Id="rId9" Type="http://schemas.openxmlformats.org/officeDocument/2006/relationships/chart" Target="charts/chart1.xml"/></Relationships>
</file>

<file path=word/charts/_rels/chart1.xml.rels><?xml version="1.0" encoding="UTF-8" standalone="yes"?>
<Relationships xmlns="http://schemas.openxmlformats.org/package/2006/relationships"><Relationship Id="rId1" Type="http://schemas.openxmlformats.org/officeDocument/2006/relationships/oleObject" Target="../embeddings/oleObject1.bin"/></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267452033612099"/>
          <c:y val="0.12816199376946999"/>
          <c:w val="0.752681891249812"/>
          <c:h val="0.68530320131262501"/>
        </c:manualLayout>
      </c:layout>
      <c:lineChart>
        <c:grouping val="standard"/>
        <c:varyColors val="0"/>
        <c:ser>
          <c:idx val="0"/>
          <c:order val="0"/>
          <c:tx>
            <c:v>Sand</c:v>
          </c:tx>
          <c:spPr>
            <a:ln w="28575" cap="rnd">
              <a:noFill/>
              <a:prstDash val="sysDash"/>
              <a:round/>
            </a:ln>
            <a:effectLst/>
          </c:spPr>
          <c:marker>
            <c:symbol val="diamond"/>
            <c:size val="6"/>
            <c:spPr>
              <a:noFill/>
              <a:ln w="9525">
                <a:solidFill>
                  <a:schemeClr val="tx1"/>
                </a:solidFill>
              </a:ln>
              <a:effectLst/>
            </c:spPr>
          </c:marker>
          <c:trendline>
            <c:spPr>
              <a:ln w="19050" cap="rnd">
                <a:solidFill>
                  <a:schemeClr val="tx1"/>
                </a:solidFill>
                <a:prstDash val="sysDot"/>
              </a:ln>
              <a:effectLst/>
            </c:spPr>
            <c:trendlineType val="linear"/>
            <c:dispRSqr val="1"/>
            <c:dispEq val="1"/>
            <c:trendlineLbl>
              <c:layout>
                <c:manualLayout>
                  <c:x val="1.5792077196733999E-2"/>
                  <c:y val="0.16261287229319901"/>
                </c:manualLayout>
              </c:layout>
              <c:numFmt formatCode="General" sourceLinked="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rendlineLbl>
          </c:trendline>
          <c:errBars>
            <c:errDir val="y"/>
            <c:errBarType val="both"/>
            <c:errValType val="cust"/>
            <c:noEndCap val="0"/>
            <c:plus>
              <c:numRef>
                <c:f>'Sand AVG SE'!$N$66:$N$76</c:f>
                <c:numCache>
                  <c:formatCode>General</c:formatCode>
                  <c:ptCount val="11"/>
                  <c:pt idx="0">
                    <c:v>0.4370100431085977</c:v>
                  </c:pt>
                  <c:pt idx="1">
                    <c:v>0.75639495855891004</c:v>
                  </c:pt>
                  <c:pt idx="2">
                    <c:v>0.48087882511547758</c:v>
                  </c:pt>
                  <c:pt idx="3">
                    <c:v>0.82755328797875238</c:v>
                  </c:pt>
                  <c:pt idx="4">
                    <c:v>0.59220867193170579</c:v>
                  </c:pt>
                  <c:pt idx="5">
                    <c:v>0.60622694686982881</c:v>
                  </c:pt>
                  <c:pt idx="10">
                    <c:v>0.7579797710581303</c:v>
                  </c:pt>
                </c:numCache>
              </c:numRef>
            </c:plus>
            <c:minus>
              <c:numRef>
                <c:f>'Sand AVG SE'!$N$66:$N$76</c:f>
                <c:numCache>
                  <c:formatCode>General</c:formatCode>
                  <c:ptCount val="11"/>
                  <c:pt idx="0">
                    <c:v>0.4370100431085977</c:v>
                  </c:pt>
                  <c:pt idx="1">
                    <c:v>0.75639495855891004</c:v>
                  </c:pt>
                  <c:pt idx="2">
                    <c:v>0.48087882511547758</c:v>
                  </c:pt>
                  <c:pt idx="3">
                    <c:v>0.82755328797875238</c:v>
                  </c:pt>
                  <c:pt idx="4">
                    <c:v>0.59220867193170579</c:v>
                  </c:pt>
                  <c:pt idx="5">
                    <c:v>0.60622694686982881</c:v>
                  </c:pt>
                  <c:pt idx="10">
                    <c:v>0.7579797710581303</c:v>
                  </c:pt>
                </c:numCache>
              </c:numRef>
            </c:minus>
            <c:spPr>
              <a:noFill/>
              <a:ln w="9525" cap="flat" cmpd="sng" algn="ctr">
                <a:solidFill>
                  <a:schemeClr val="tx1">
                    <a:lumMod val="65000"/>
                    <a:lumOff val="35000"/>
                  </a:schemeClr>
                </a:solidFill>
                <a:round/>
              </a:ln>
              <a:effectLst/>
            </c:spPr>
          </c:errBars>
          <c:cat>
            <c:numRef>
              <c:f>'Sand AVG SE'!$L$26:$L$36</c:f>
              <c:numCache>
                <c:formatCode>General</c:formatCode>
                <c:ptCount val="11"/>
                <c:pt idx="0">
                  <c:v>0</c:v>
                </c:pt>
                <c:pt idx="1">
                  <c:v>1</c:v>
                </c:pt>
                <c:pt idx="2">
                  <c:v>2</c:v>
                </c:pt>
                <c:pt idx="3">
                  <c:v>3</c:v>
                </c:pt>
                <c:pt idx="4">
                  <c:v>4</c:v>
                </c:pt>
                <c:pt idx="5">
                  <c:v>5</c:v>
                </c:pt>
                <c:pt idx="6">
                  <c:v>6</c:v>
                </c:pt>
                <c:pt idx="7">
                  <c:v>7</c:v>
                </c:pt>
                <c:pt idx="8">
                  <c:v>8</c:v>
                </c:pt>
                <c:pt idx="9">
                  <c:v>9</c:v>
                </c:pt>
                <c:pt idx="10">
                  <c:v>10</c:v>
                </c:pt>
              </c:numCache>
            </c:numRef>
          </c:cat>
          <c:val>
            <c:numRef>
              <c:f>'Sand AVG SE'!$M$66:$M$76</c:f>
              <c:numCache>
                <c:formatCode>0.00</c:formatCode>
                <c:ptCount val="11"/>
                <c:pt idx="0">
                  <c:v>26.606666666666666</c:v>
                </c:pt>
                <c:pt idx="1">
                  <c:v>30.860000000000003</c:v>
                </c:pt>
                <c:pt idx="2">
                  <c:v>31.833333333333332</c:v>
                </c:pt>
                <c:pt idx="3">
                  <c:v>35.746666666666663</c:v>
                </c:pt>
                <c:pt idx="4">
                  <c:v>37.346666666666664</c:v>
                </c:pt>
                <c:pt idx="5">
                  <c:v>38.413333333333327</c:v>
                </c:pt>
                <c:pt idx="10">
                  <c:v>50.039999999999992</c:v>
                </c:pt>
              </c:numCache>
            </c:numRef>
          </c:val>
          <c:smooth val="0"/>
          <c:extLst xmlns:c16r2="http://schemas.microsoft.com/office/drawing/2015/06/chart">
            <c:ext xmlns:c16="http://schemas.microsoft.com/office/drawing/2014/chart" uri="{C3380CC4-5D6E-409C-BE32-E72D297353CC}">
              <c16:uniqueId val="{00000000-6164-4F3C-AF24-F55A841860DE}"/>
            </c:ext>
          </c:extLst>
        </c:ser>
        <c:ser>
          <c:idx val="1"/>
          <c:order val="1"/>
          <c:tx>
            <c:v>Limerock</c:v>
          </c:tx>
          <c:spPr>
            <a:ln w="28575" cap="rnd">
              <a:noFill/>
              <a:round/>
            </a:ln>
            <a:effectLst/>
          </c:spPr>
          <c:marker>
            <c:symbol val="circle"/>
            <c:size val="5"/>
            <c:spPr>
              <a:solidFill>
                <a:schemeClr val="tx1"/>
              </a:solidFill>
              <a:ln w="9525">
                <a:solidFill>
                  <a:schemeClr val="tx1"/>
                </a:solidFill>
              </a:ln>
              <a:effectLst/>
            </c:spPr>
          </c:marker>
          <c:trendline>
            <c:spPr>
              <a:ln w="19050" cap="rnd">
                <a:solidFill>
                  <a:schemeClr val="tx1"/>
                </a:solidFill>
                <a:prstDash val="sysDash"/>
              </a:ln>
              <a:effectLst/>
            </c:spPr>
            <c:trendlineType val="linear"/>
            <c:dispRSqr val="1"/>
            <c:dispEq val="1"/>
            <c:trendlineLbl>
              <c:layout>
                <c:manualLayout>
                  <c:x val="-1.35232551375697E-2"/>
                  <c:y val="-4.3022719654238997E-2"/>
                </c:manualLayout>
              </c:layout>
              <c:numFmt formatCode="General" sourceLinked="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rendlineLbl>
          </c:trendline>
          <c:errBars>
            <c:errDir val="y"/>
            <c:errBarType val="both"/>
            <c:errValType val="cust"/>
            <c:noEndCap val="0"/>
            <c:plus>
              <c:numRef>
                <c:f>'Sand AVG SE'!$N$26:$N$36</c:f>
                <c:numCache>
                  <c:formatCode>General</c:formatCode>
                  <c:ptCount val="11"/>
                  <c:pt idx="0">
                    <c:v>1.647563858145316</c:v>
                  </c:pt>
                  <c:pt idx="1">
                    <c:v>0.25148448151813346</c:v>
                  </c:pt>
                  <c:pt idx="2">
                    <c:v>0.81412529748190687</c:v>
                  </c:pt>
                  <c:pt idx="3">
                    <c:v>2.5015284216743265</c:v>
                  </c:pt>
                  <c:pt idx="4">
                    <c:v>1.1665523753541647</c:v>
                  </c:pt>
                  <c:pt idx="5">
                    <c:v>1.1497439328437926</c:v>
                  </c:pt>
                  <c:pt idx="10">
                    <c:v>0.92089328613279131</c:v>
                  </c:pt>
                </c:numCache>
              </c:numRef>
            </c:plus>
            <c:minus>
              <c:numRef>
                <c:f>'Sand AVG SE'!$N$26:$N$36</c:f>
                <c:numCache>
                  <c:formatCode>General</c:formatCode>
                  <c:ptCount val="11"/>
                  <c:pt idx="0">
                    <c:v>1.647563858145316</c:v>
                  </c:pt>
                  <c:pt idx="1">
                    <c:v>0.25148448151813346</c:v>
                  </c:pt>
                  <c:pt idx="2">
                    <c:v>0.81412529748190687</c:v>
                  </c:pt>
                  <c:pt idx="3">
                    <c:v>2.5015284216743265</c:v>
                  </c:pt>
                  <c:pt idx="4">
                    <c:v>1.1665523753541647</c:v>
                  </c:pt>
                  <c:pt idx="5">
                    <c:v>1.1497439328437926</c:v>
                  </c:pt>
                  <c:pt idx="10">
                    <c:v>0.92089328613279131</c:v>
                  </c:pt>
                </c:numCache>
              </c:numRef>
            </c:minus>
            <c:spPr>
              <a:noFill/>
              <a:ln w="9525" cap="flat" cmpd="sng" algn="ctr">
                <a:solidFill>
                  <a:schemeClr val="tx1">
                    <a:lumMod val="65000"/>
                    <a:lumOff val="35000"/>
                  </a:schemeClr>
                </a:solidFill>
                <a:round/>
              </a:ln>
              <a:effectLst/>
            </c:spPr>
          </c:errBars>
          <c:cat>
            <c:numRef>
              <c:f>'Sand AVG SE'!$L$26:$L$36</c:f>
              <c:numCache>
                <c:formatCode>General</c:formatCode>
                <c:ptCount val="11"/>
                <c:pt idx="0">
                  <c:v>0</c:v>
                </c:pt>
                <c:pt idx="1">
                  <c:v>1</c:v>
                </c:pt>
                <c:pt idx="2">
                  <c:v>2</c:v>
                </c:pt>
                <c:pt idx="3">
                  <c:v>3</c:v>
                </c:pt>
                <c:pt idx="4">
                  <c:v>4</c:v>
                </c:pt>
                <c:pt idx="5">
                  <c:v>5</c:v>
                </c:pt>
                <c:pt idx="6">
                  <c:v>6</c:v>
                </c:pt>
                <c:pt idx="7">
                  <c:v>7</c:v>
                </c:pt>
                <c:pt idx="8">
                  <c:v>8</c:v>
                </c:pt>
                <c:pt idx="9">
                  <c:v>9</c:v>
                </c:pt>
                <c:pt idx="10">
                  <c:v>10</c:v>
                </c:pt>
              </c:numCache>
            </c:numRef>
          </c:cat>
          <c:val>
            <c:numRef>
              <c:f>'Sand AVG SE'!$M$26:$M$36</c:f>
              <c:numCache>
                <c:formatCode>0.00</c:formatCode>
                <c:ptCount val="11"/>
                <c:pt idx="0">
                  <c:v>40.33</c:v>
                </c:pt>
                <c:pt idx="1">
                  <c:v>41.226666666666667</c:v>
                </c:pt>
                <c:pt idx="2">
                  <c:v>42.12</c:v>
                </c:pt>
                <c:pt idx="3">
                  <c:v>45.406666666666666</c:v>
                </c:pt>
                <c:pt idx="4">
                  <c:v>49.966666666666661</c:v>
                </c:pt>
                <c:pt idx="5">
                  <c:v>48.686666666666667</c:v>
                </c:pt>
                <c:pt idx="10">
                  <c:v>52.806666666666672</c:v>
                </c:pt>
              </c:numCache>
            </c:numRef>
          </c:val>
          <c:smooth val="0"/>
          <c:extLst xmlns:c16r2="http://schemas.microsoft.com/office/drawing/2015/06/chart">
            <c:ext xmlns:c16="http://schemas.microsoft.com/office/drawing/2014/chart" uri="{C3380CC4-5D6E-409C-BE32-E72D297353CC}">
              <c16:uniqueId val="{00000001-6164-4F3C-AF24-F55A841860DE}"/>
            </c:ext>
          </c:extLst>
        </c:ser>
        <c:dLbls>
          <c:showLegendKey val="0"/>
          <c:showVal val="0"/>
          <c:showCatName val="0"/>
          <c:showSerName val="0"/>
          <c:showPercent val="0"/>
          <c:showBubbleSize val="0"/>
        </c:dLbls>
        <c:marker val="1"/>
        <c:smooth val="0"/>
        <c:axId val="136884992"/>
        <c:axId val="136886912"/>
      </c:lineChart>
      <c:catAx>
        <c:axId val="136884992"/>
        <c:scaling>
          <c:orientation val="minMax"/>
        </c:scaling>
        <c:delete val="0"/>
        <c:axPos val="b"/>
        <c:title>
          <c:tx>
            <c:rich>
              <a:bodyPr rot="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OM %</a:t>
                </a:r>
              </a:p>
            </c:rich>
          </c:tx>
          <c:layout>
            <c:manualLayout>
              <c:xMode val="edge"/>
              <c:yMode val="edge"/>
              <c:x val="0.46592894017219399"/>
              <c:y val="0.88871521191531899"/>
            </c:manualLayout>
          </c:layout>
          <c:overlay val="0"/>
          <c:spPr>
            <a:noFill/>
            <a:ln>
              <a:noFill/>
            </a:ln>
            <a:effectLst/>
          </c:spPr>
        </c:title>
        <c:numFmt formatCode="General" sourceLinked="1"/>
        <c:majorTickMark val="none"/>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36886912"/>
        <c:crosses val="autoZero"/>
        <c:auto val="1"/>
        <c:lblAlgn val="ctr"/>
        <c:lblOffset val="100"/>
        <c:noMultiLvlLbl val="0"/>
      </c:catAx>
      <c:valAx>
        <c:axId val="136886912"/>
        <c:scaling>
          <c:orientation val="minMax"/>
          <c:max val="70"/>
        </c:scaling>
        <c:delete val="0"/>
        <c:axPos val="l"/>
        <c:title>
          <c:tx>
            <c:rich>
              <a:bodyPr rot="-54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WHC %</a:t>
                </a:r>
              </a:p>
            </c:rich>
          </c:tx>
          <c:layout>
            <c:manualLayout>
              <c:xMode val="edge"/>
              <c:yMode val="edge"/>
              <c:x val="2.83572749575043E-2"/>
              <c:y val="0.34967534836215097"/>
            </c:manualLayout>
          </c:layout>
          <c:overlay val="0"/>
          <c:spPr>
            <a:noFill/>
            <a:ln>
              <a:noFill/>
            </a:ln>
            <a:effectLst/>
          </c:spPr>
        </c:title>
        <c:numFmt formatCode="0" sourceLinked="0"/>
        <c:majorTickMark val="in"/>
        <c:minorTickMark val="none"/>
        <c:tickLblPos val="nextTo"/>
        <c:spPr>
          <a:noFill/>
          <a:ln>
            <a:solidFill>
              <a:schemeClr val="tx1"/>
            </a:solidFill>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36884992"/>
        <c:crossesAt val="1"/>
        <c:crossBetween val="between"/>
      </c:valAx>
      <c:spPr>
        <a:noFill/>
        <a:ln>
          <a:solidFill>
            <a:schemeClr val="tx1"/>
          </a:solidFill>
        </a:ln>
        <a:effectLst/>
      </c:spPr>
    </c:plotArea>
    <c:legend>
      <c:legendPos val="b"/>
      <c:legendEntry>
        <c:idx val="2"/>
        <c:delete val="1"/>
      </c:legendEntry>
      <c:legendEntry>
        <c:idx val="3"/>
        <c:delete val="1"/>
      </c:legendEntry>
      <c:layout>
        <c:manualLayout>
          <c:xMode val="edge"/>
          <c:yMode val="edge"/>
          <c:x val="0.36503890398513089"/>
          <c:y val="0.55907712500951678"/>
          <c:w val="0.35915136960309302"/>
          <c:h val="0.18393715470348701"/>
        </c:manualLayout>
      </c:layout>
      <c:overlay val="0"/>
      <c:spPr>
        <a:noFill/>
        <a:ln>
          <a:noFill/>
        </a:ln>
        <a:effectLst/>
      </c:spPr>
      <c:txPr>
        <a:bodyPr rot="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14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7</Pages>
  <Words>2234</Words>
  <Characters>12734</Characters>
  <Application>Microsoft Office Word</Application>
  <DocSecurity>0</DocSecurity>
  <Lines>106</Lines>
  <Paragraphs>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14939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jango</dc:creator>
  <cp:lastModifiedBy>jango</cp:lastModifiedBy>
  <cp:revision>2</cp:revision>
  <dcterms:created xsi:type="dcterms:W3CDTF">2017-10-09T19:16:00Z</dcterms:created>
  <dcterms:modified xsi:type="dcterms:W3CDTF">2017-10-09T19:16:00Z</dcterms:modified>
</cp:coreProperties>
</file>